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134AAC" w14:textId="77777777" w:rsidR="00A91478" w:rsidRPr="00220DDB" w:rsidRDefault="00A91478" w:rsidP="004B3493">
      <w:pPr>
        <w:pStyle w:val="Odstavectextzarovnani-doleva"/>
        <w:ind w:left="-284" w:right="-427"/>
        <w:rPr>
          <w:b/>
          <w:sz w:val="22"/>
          <w:szCs w:val="22"/>
        </w:rPr>
      </w:pPr>
      <w:bookmarkStart w:id="0" w:name="_Hlk104296102"/>
      <w:bookmarkStart w:id="1" w:name="_Hlk104394990"/>
      <w:r w:rsidRPr="00220DDB">
        <w:rPr>
          <w:b/>
          <w:sz w:val="22"/>
          <w:szCs w:val="22"/>
        </w:rPr>
        <w:t>Tisková zpráva</w:t>
      </w:r>
    </w:p>
    <w:bookmarkEnd w:id="0"/>
    <w:p w14:paraId="4A236E18" w14:textId="210A4101" w:rsidR="008F3559" w:rsidRDefault="008F3559" w:rsidP="004B3493">
      <w:pPr>
        <w:spacing w:after="200" w:line="240" w:lineRule="auto"/>
        <w:ind w:left="-284"/>
        <w:rPr>
          <w:rFonts w:eastAsia="Times New Roman" w:cs="Tahoma"/>
          <w:color w:val="000000"/>
          <w:lang w:eastAsia="cs-CZ"/>
        </w:rPr>
      </w:pPr>
      <w:r w:rsidRPr="00C63B3B">
        <w:rPr>
          <w:rFonts w:eastAsia="Times New Roman" w:cs="Tahoma"/>
          <w:color w:val="000000"/>
          <w:lang w:eastAsia="cs-CZ"/>
        </w:rPr>
        <w:t xml:space="preserve">Tuchoměřice, </w:t>
      </w:r>
      <w:r w:rsidR="00132B92">
        <w:rPr>
          <w:rFonts w:eastAsia="Times New Roman" w:cs="Tahoma"/>
          <w:color w:val="000000"/>
          <w:lang w:eastAsia="cs-CZ"/>
        </w:rPr>
        <w:t>2</w:t>
      </w:r>
      <w:r w:rsidR="00DD3BB5">
        <w:rPr>
          <w:rFonts w:eastAsia="Times New Roman" w:cs="Tahoma"/>
          <w:color w:val="000000"/>
          <w:lang w:eastAsia="cs-CZ"/>
        </w:rPr>
        <w:t>.</w:t>
      </w:r>
      <w:r>
        <w:rPr>
          <w:rFonts w:eastAsia="Times New Roman" w:cs="Tahoma"/>
          <w:color w:val="000000"/>
          <w:lang w:eastAsia="cs-CZ"/>
        </w:rPr>
        <w:t xml:space="preserve"> </w:t>
      </w:r>
      <w:r w:rsidR="00132B92">
        <w:rPr>
          <w:rFonts w:eastAsia="Times New Roman" w:cs="Tahoma"/>
          <w:color w:val="000000"/>
          <w:lang w:eastAsia="cs-CZ"/>
        </w:rPr>
        <w:t>prosince</w:t>
      </w:r>
      <w:r w:rsidRPr="00C63B3B">
        <w:rPr>
          <w:rFonts w:eastAsia="Times New Roman" w:cs="Tahoma"/>
          <w:color w:val="000000"/>
          <w:lang w:eastAsia="cs-CZ"/>
        </w:rPr>
        <w:t xml:space="preserve"> 202</w:t>
      </w:r>
      <w:r w:rsidR="00132B92">
        <w:rPr>
          <w:rFonts w:eastAsia="Times New Roman" w:cs="Tahoma"/>
          <w:color w:val="000000"/>
          <w:lang w:eastAsia="cs-CZ"/>
        </w:rPr>
        <w:t>4</w:t>
      </w:r>
    </w:p>
    <w:p w14:paraId="2E1D47D2" w14:textId="70BBF4F9" w:rsidR="00DD3BB5" w:rsidRDefault="00114883" w:rsidP="00DD3BB5">
      <w:pPr>
        <w:pStyle w:val="Nadpismodry"/>
        <w:spacing w:after="0"/>
        <w:ind w:left="-284"/>
        <w:rPr>
          <w:bCs/>
          <w:szCs w:val="28"/>
        </w:rPr>
      </w:pPr>
      <w:r>
        <w:rPr>
          <w:lang w:eastAsia="cs-CZ"/>
        </w:rPr>
        <w:t>Servind instaloval p</w:t>
      </w:r>
      <w:r w:rsidR="00E33BB9">
        <w:rPr>
          <w:lang w:eastAsia="cs-CZ"/>
        </w:rPr>
        <w:t xml:space="preserve">rvní </w:t>
      </w:r>
      <w:r w:rsidR="00C93778">
        <w:rPr>
          <w:lang w:eastAsia="cs-CZ"/>
        </w:rPr>
        <w:t>zákaznické</w:t>
      </w:r>
      <w:r w:rsidR="005D7DE4">
        <w:rPr>
          <w:lang w:eastAsia="cs-CZ"/>
        </w:rPr>
        <w:t>,</w:t>
      </w:r>
      <w:r w:rsidR="00C93778">
        <w:rPr>
          <w:lang w:eastAsia="cs-CZ"/>
        </w:rPr>
        <w:t xml:space="preserve"> </w:t>
      </w:r>
      <w:r w:rsidR="002F1E4B">
        <w:rPr>
          <w:lang w:eastAsia="cs-CZ"/>
        </w:rPr>
        <w:t xml:space="preserve">plně </w:t>
      </w:r>
      <w:r w:rsidR="00DD3BB5" w:rsidRPr="00624BF5">
        <w:rPr>
          <w:bCs/>
          <w:szCs w:val="28"/>
        </w:rPr>
        <w:t>automatizovan</w:t>
      </w:r>
      <w:r w:rsidR="002F1E4B">
        <w:rPr>
          <w:bCs/>
          <w:szCs w:val="28"/>
        </w:rPr>
        <w:t>é</w:t>
      </w:r>
      <w:r w:rsidR="00345401">
        <w:rPr>
          <w:bCs/>
          <w:szCs w:val="28"/>
        </w:rPr>
        <w:t>,</w:t>
      </w:r>
      <w:r w:rsidR="00DD3BB5" w:rsidRPr="00624BF5">
        <w:rPr>
          <w:bCs/>
          <w:szCs w:val="28"/>
        </w:rPr>
        <w:t xml:space="preserve"> míchací zařízení Axalta </w:t>
      </w:r>
      <w:proofErr w:type="spellStart"/>
      <w:r w:rsidR="00DD3BB5" w:rsidRPr="00624BF5">
        <w:rPr>
          <w:bCs/>
          <w:szCs w:val="28"/>
        </w:rPr>
        <w:t>Irus</w:t>
      </w:r>
      <w:proofErr w:type="spellEnd"/>
      <w:r w:rsidR="00DD3BB5" w:rsidRPr="00624BF5">
        <w:rPr>
          <w:bCs/>
          <w:szCs w:val="28"/>
        </w:rPr>
        <w:t xml:space="preserve"> </w:t>
      </w:r>
      <w:r w:rsidR="003F7927">
        <w:rPr>
          <w:bCs/>
          <w:szCs w:val="28"/>
        </w:rPr>
        <w:t xml:space="preserve">v česko-slovenském regionu </w:t>
      </w:r>
      <w:r w:rsidR="00C93778">
        <w:rPr>
          <w:bCs/>
          <w:szCs w:val="28"/>
        </w:rPr>
        <w:t xml:space="preserve">u </w:t>
      </w:r>
      <w:r w:rsidR="00A17ABF">
        <w:rPr>
          <w:bCs/>
          <w:szCs w:val="28"/>
        </w:rPr>
        <w:t xml:space="preserve">MB </w:t>
      </w:r>
      <w:proofErr w:type="spellStart"/>
      <w:r w:rsidR="00A17ABF">
        <w:rPr>
          <w:bCs/>
          <w:szCs w:val="28"/>
        </w:rPr>
        <w:t>Panónska</w:t>
      </w:r>
      <w:proofErr w:type="spellEnd"/>
      <w:r w:rsidR="00A17ABF">
        <w:rPr>
          <w:bCs/>
          <w:szCs w:val="28"/>
        </w:rPr>
        <w:t xml:space="preserve"> v Bratislavě</w:t>
      </w:r>
    </w:p>
    <w:p w14:paraId="1423A58A" w14:textId="77777777" w:rsidR="00A17ABF" w:rsidRDefault="00A17ABF" w:rsidP="00DD3BB5">
      <w:pPr>
        <w:pStyle w:val="Nadpismodry"/>
        <w:spacing w:after="0"/>
        <w:ind w:left="-284"/>
        <w:rPr>
          <w:b w:val="0"/>
          <w:bCs/>
          <w:color w:val="auto"/>
          <w:sz w:val="26"/>
          <w:szCs w:val="26"/>
        </w:rPr>
      </w:pPr>
    </w:p>
    <w:p w14:paraId="773AFF0D" w14:textId="707EA242" w:rsidR="00F25D01" w:rsidRDefault="00D3103E" w:rsidP="00DD3BB5">
      <w:pPr>
        <w:pStyle w:val="Nadpismodry"/>
        <w:spacing w:after="0"/>
        <w:ind w:left="-284"/>
        <w:rPr>
          <w:b w:val="0"/>
          <w:bCs/>
          <w:color w:val="auto"/>
          <w:sz w:val="26"/>
          <w:szCs w:val="26"/>
        </w:rPr>
      </w:pPr>
      <w:r w:rsidRPr="004C7D46">
        <w:rPr>
          <w:b w:val="0"/>
          <w:bCs/>
          <w:color w:val="auto"/>
          <w:sz w:val="26"/>
          <w:szCs w:val="26"/>
        </w:rPr>
        <w:t xml:space="preserve">Na konci loňského roku představil Servind </w:t>
      </w:r>
      <w:r w:rsidR="007A1B53" w:rsidRPr="004C7D46">
        <w:rPr>
          <w:b w:val="0"/>
          <w:bCs/>
          <w:color w:val="auto"/>
          <w:sz w:val="26"/>
          <w:szCs w:val="26"/>
        </w:rPr>
        <w:t xml:space="preserve">automatické míchací zařízení Axalta </w:t>
      </w:r>
      <w:proofErr w:type="spellStart"/>
      <w:r w:rsidR="007A1B53" w:rsidRPr="004C7D46">
        <w:rPr>
          <w:b w:val="0"/>
          <w:bCs/>
          <w:color w:val="auto"/>
          <w:sz w:val="26"/>
          <w:szCs w:val="26"/>
        </w:rPr>
        <w:t>Irus</w:t>
      </w:r>
      <w:proofErr w:type="spellEnd"/>
      <w:r w:rsidR="00AC7115" w:rsidRPr="004C7D46">
        <w:rPr>
          <w:b w:val="0"/>
          <w:bCs/>
          <w:color w:val="auto"/>
          <w:sz w:val="26"/>
          <w:szCs w:val="26"/>
        </w:rPr>
        <w:t>, které zákazníkům napomáhá u</w:t>
      </w:r>
      <w:r w:rsidR="00A26359" w:rsidRPr="004C7D46">
        <w:rPr>
          <w:b w:val="0"/>
          <w:bCs/>
          <w:color w:val="auto"/>
          <w:sz w:val="26"/>
          <w:szCs w:val="26"/>
        </w:rPr>
        <w:t>rychl</w:t>
      </w:r>
      <w:r w:rsidR="00AC7115" w:rsidRPr="004C7D46">
        <w:rPr>
          <w:b w:val="0"/>
          <w:bCs/>
          <w:color w:val="auto"/>
          <w:sz w:val="26"/>
          <w:szCs w:val="26"/>
        </w:rPr>
        <w:t>it</w:t>
      </w:r>
      <w:r w:rsidR="00A26359" w:rsidRPr="004C7D46">
        <w:rPr>
          <w:b w:val="0"/>
          <w:bCs/>
          <w:color w:val="auto"/>
          <w:sz w:val="26"/>
          <w:szCs w:val="26"/>
        </w:rPr>
        <w:t xml:space="preserve"> a zefektivn</w:t>
      </w:r>
      <w:r w:rsidR="00AC7115" w:rsidRPr="004C7D46">
        <w:rPr>
          <w:b w:val="0"/>
          <w:bCs/>
          <w:color w:val="auto"/>
          <w:sz w:val="26"/>
          <w:szCs w:val="26"/>
        </w:rPr>
        <w:t>it</w:t>
      </w:r>
      <w:r w:rsidR="00A26359" w:rsidRPr="004C7D46">
        <w:rPr>
          <w:b w:val="0"/>
          <w:bCs/>
          <w:color w:val="auto"/>
          <w:sz w:val="26"/>
          <w:szCs w:val="26"/>
        </w:rPr>
        <w:t xml:space="preserve"> příprav</w:t>
      </w:r>
      <w:r w:rsidR="003E7550">
        <w:rPr>
          <w:b w:val="0"/>
          <w:bCs/>
          <w:color w:val="auto"/>
          <w:sz w:val="26"/>
          <w:szCs w:val="26"/>
        </w:rPr>
        <w:t>u</w:t>
      </w:r>
      <w:r w:rsidR="00A26359" w:rsidRPr="004C7D46">
        <w:rPr>
          <w:b w:val="0"/>
          <w:bCs/>
          <w:color w:val="auto"/>
          <w:sz w:val="26"/>
          <w:szCs w:val="26"/>
        </w:rPr>
        <w:t xml:space="preserve"> barvy pro lakovací zakázky</w:t>
      </w:r>
      <w:r w:rsidR="007A1B53" w:rsidRPr="004C7D46">
        <w:rPr>
          <w:b w:val="0"/>
          <w:bCs/>
          <w:color w:val="auto"/>
          <w:sz w:val="26"/>
          <w:szCs w:val="26"/>
        </w:rPr>
        <w:t xml:space="preserve">. První zařízení </w:t>
      </w:r>
      <w:r w:rsidR="00AC7115" w:rsidRPr="004C7D46">
        <w:rPr>
          <w:b w:val="0"/>
          <w:bCs/>
          <w:color w:val="auto"/>
          <w:sz w:val="26"/>
          <w:szCs w:val="26"/>
        </w:rPr>
        <w:t xml:space="preserve">v tuzemsku </w:t>
      </w:r>
      <w:r w:rsidR="007A1B53" w:rsidRPr="004C7D46">
        <w:rPr>
          <w:b w:val="0"/>
          <w:bCs/>
          <w:color w:val="auto"/>
          <w:sz w:val="26"/>
          <w:szCs w:val="26"/>
        </w:rPr>
        <w:t xml:space="preserve">bylo nainstalováno </w:t>
      </w:r>
      <w:r w:rsidR="00C31E10" w:rsidRPr="004C7D46">
        <w:rPr>
          <w:b w:val="0"/>
          <w:bCs/>
          <w:color w:val="auto"/>
          <w:sz w:val="26"/>
          <w:szCs w:val="26"/>
        </w:rPr>
        <w:t>v</w:t>
      </w:r>
      <w:r w:rsidR="00AC7115" w:rsidRPr="004C7D46">
        <w:rPr>
          <w:b w:val="0"/>
          <w:bCs/>
          <w:color w:val="auto"/>
          <w:sz w:val="26"/>
          <w:szCs w:val="26"/>
        </w:rPr>
        <w:t xml:space="preserve"> jednom z nejmodernějších </w:t>
      </w:r>
      <w:r w:rsidR="00C31E10" w:rsidRPr="004C7D46">
        <w:rPr>
          <w:b w:val="0"/>
          <w:bCs/>
          <w:color w:val="auto"/>
          <w:sz w:val="26"/>
          <w:szCs w:val="26"/>
        </w:rPr>
        <w:t>lakařsk</w:t>
      </w:r>
      <w:r w:rsidR="00AC7115" w:rsidRPr="004C7D46">
        <w:rPr>
          <w:b w:val="0"/>
          <w:bCs/>
          <w:color w:val="auto"/>
          <w:sz w:val="26"/>
          <w:szCs w:val="26"/>
        </w:rPr>
        <w:t>ých</w:t>
      </w:r>
      <w:r w:rsidR="00C31E10" w:rsidRPr="004C7D46">
        <w:rPr>
          <w:b w:val="0"/>
          <w:bCs/>
          <w:color w:val="auto"/>
          <w:sz w:val="26"/>
          <w:szCs w:val="26"/>
        </w:rPr>
        <w:t xml:space="preserve"> tréninko</w:t>
      </w:r>
      <w:r w:rsidR="00AC7115" w:rsidRPr="004C7D46">
        <w:rPr>
          <w:b w:val="0"/>
          <w:bCs/>
          <w:color w:val="auto"/>
          <w:sz w:val="26"/>
          <w:szCs w:val="26"/>
        </w:rPr>
        <w:t>vých</w:t>
      </w:r>
      <w:r w:rsidR="00C31E10" w:rsidRPr="004C7D46">
        <w:rPr>
          <w:b w:val="0"/>
          <w:bCs/>
          <w:color w:val="auto"/>
          <w:sz w:val="26"/>
          <w:szCs w:val="26"/>
        </w:rPr>
        <w:t xml:space="preserve"> cent</w:t>
      </w:r>
      <w:r w:rsidR="00AC7115" w:rsidRPr="004C7D46">
        <w:rPr>
          <w:b w:val="0"/>
          <w:bCs/>
          <w:color w:val="auto"/>
          <w:sz w:val="26"/>
          <w:szCs w:val="26"/>
        </w:rPr>
        <w:t>er ve střední Evropě</w:t>
      </w:r>
      <w:r w:rsidR="00495EC0" w:rsidRPr="004C7D46">
        <w:rPr>
          <w:b w:val="0"/>
          <w:bCs/>
          <w:color w:val="auto"/>
          <w:sz w:val="26"/>
          <w:szCs w:val="26"/>
        </w:rPr>
        <w:t>,</w:t>
      </w:r>
      <w:r w:rsidR="00C31E10" w:rsidRPr="004C7D46">
        <w:rPr>
          <w:b w:val="0"/>
          <w:bCs/>
          <w:color w:val="auto"/>
          <w:sz w:val="26"/>
          <w:szCs w:val="26"/>
        </w:rPr>
        <w:t xml:space="preserve"> v sídle společnosti </w:t>
      </w:r>
      <w:r w:rsidR="00495EC0" w:rsidRPr="004C7D46">
        <w:rPr>
          <w:b w:val="0"/>
          <w:bCs/>
          <w:color w:val="auto"/>
          <w:sz w:val="26"/>
          <w:szCs w:val="26"/>
        </w:rPr>
        <w:t xml:space="preserve">Servind </w:t>
      </w:r>
      <w:r w:rsidR="00C31E10" w:rsidRPr="004C7D46">
        <w:rPr>
          <w:b w:val="0"/>
          <w:bCs/>
          <w:color w:val="auto"/>
          <w:sz w:val="26"/>
          <w:szCs w:val="26"/>
        </w:rPr>
        <w:t xml:space="preserve">v Tuchoměřicích. Netrvalo dlouho </w:t>
      </w:r>
      <w:r w:rsidR="00495EC0" w:rsidRPr="004C7D46">
        <w:rPr>
          <w:b w:val="0"/>
          <w:bCs/>
          <w:color w:val="auto"/>
          <w:sz w:val="26"/>
          <w:szCs w:val="26"/>
        </w:rPr>
        <w:t xml:space="preserve">a po krátkém interním testování </w:t>
      </w:r>
      <w:r w:rsidR="00F25D01" w:rsidRPr="004C7D46">
        <w:rPr>
          <w:b w:val="0"/>
          <w:bCs/>
          <w:color w:val="auto"/>
          <w:sz w:val="26"/>
          <w:szCs w:val="26"/>
        </w:rPr>
        <w:t xml:space="preserve">proběhla během letních měsíců </w:t>
      </w:r>
      <w:r w:rsidR="003E00E7" w:rsidRPr="004C7D46">
        <w:rPr>
          <w:b w:val="0"/>
          <w:bCs/>
          <w:color w:val="auto"/>
          <w:sz w:val="26"/>
          <w:szCs w:val="26"/>
        </w:rPr>
        <w:t xml:space="preserve">první </w:t>
      </w:r>
      <w:r w:rsidR="00FC11EE">
        <w:rPr>
          <w:b w:val="0"/>
          <w:bCs/>
          <w:color w:val="auto"/>
          <w:sz w:val="26"/>
          <w:szCs w:val="26"/>
        </w:rPr>
        <w:t xml:space="preserve">zákaznická </w:t>
      </w:r>
      <w:r w:rsidR="003E00E7" w:rsidRPr="004C7D46">
        <w:rPr>
          <w:b w:val="0"/>
          <w:bCs/>
          <w:color w:val="auto"/>
          <w:sz w:val="26"/>
          <w:szCs w:val="26"/>
        </w:rPr>
        <w:t xml:space="preserve">instalace v česko-slovenském regionu. </w:t>
      </w:r>
      <w:r w:rsidR="00EB7C20" w:rsidRPr="004C7D46">
        <w:rPr>
          <w:b w:val="0"/>
          <w:bCs/>
          <w:color w:val="auto"/>
          <w:sz w:val="26"/>
          <w:szCs w:val="26"/>
        </w:rPr>
        <w:t xml:space="preserve">Své místo našlo </w:t>
      </w:r>
      <w:r w:rsidR="00F25D01" w:rsidRPr="004C7D46">
        <w:rPr>
          <w:b w:val="0"/>
          <w:bCs/>
          <w:color w:val="auto"/>
          <w:sz w:val="26"/>
          <w:szCs w:val="26"/>
        </w:rPr>
        <w:t xml:space="preserve">toto unikátní zařízení </w:t>
      </w:r>
      <w:r w:rsidR="00A26359" w:rsidRPr="004C7D46">
        <w:rPr>
          <w:b w:val="0"/>
          <w:bCs/>
          <w:color w:val="auto"/>
          <w:sz w:val="26"/>
          <w:szCs w:val="26"/>
        </w:rPr>
        <w:t xml:space="preserve">v dealerství MB </w:t>
      </w:r>
      <w:proofErr w:type="spellStart"/>
      <w:r w:rsidR="00A26359" w:rsidRPr="004C7D46">
        <w:rPr>
          <w:b w:val="0"/>
          <w:bCs/>
          <w:color w:val="auto"/>
          <w:sz w:val="26"/>
          <w:szCs w:val="26"/>
        </w:rPr>
        <w:t>Panónska</w:t>
      </w:r>
      <w:proofErr w:type="spellEnd"/>
      <w:r w:rsidR="00A26359" w:rsidRPr="004C7D46">
        <w:rPr>
          <w:b w:val="0"/>
          <w:bCs/>
          <w:color w:val="auto"/>
          <w:sz w:val="26"/>
          <w:szCs w:val="26"/>
        </w:rPr>
        <w:t xml:space="preserve"> v</w:t>
      </w:r>
      <w:r w:rsidR="00A17ABF">
        <w:rPr>
          <w:b w:val="0"/>
          <w:bCs/>
          <w:color w:val="auto"/>
          <w:sz w:val="26"/>
          <w:szCs w:val="26"/>
        </w:rPr>
        <w:t> </w:t>
      </w:r>
      <w:r w:rsidR="00E33BB9">
        <w:rPr>
          <w:b w:val="0"/>
          <w:bCs/>
          <w:color w:val="auto"/>
          <w:sz w:val="26"/>
          <w:szCs w:val="26"/>
        </w:rPr>
        <w:t>Bratislavě</w:t>
      </w:r>
      <w:r w:rsidR="00A17ABF">
        <w:rPr>
          <w:b w:val="0"/>
          <w:bCs/>
          <w:color w:val="auto"/>
          <w:sz w:val="26"/>
          <w:szCs w:val="26"/>
        </w:rPr>
        <w:t>, kter</w:t>
      </w:r>
      <w:r w:rsidR="00B50FC3">
        <w:rPr>
          <w:b w:val="0"/>
          <w:bCs/>
          <w:color w:val="auto"/>
          <w:sz w:val="26"/>
          <w:szCs w:val="26"/>
        </w:rPr>
        <w:t>é</w:t>
      </w:r>
      <w:r w:rsidR="00A17ABF">
        <w:rPr>
          <w:b w:val="0"/>
          <w:bCs/>
          <w:color w:val="auto"/>
          <w:sz w:val="26"/>
          <w:szCs w:val="26"/>
        </w:rPr>
        <w:t xml:space="preserve"> je </w:t>
      </w:r>
      <w:r w:rsidR="0071337B">
        <w:rPr>
          <w:b w:val="0"/>
          <w:bCs/>
          <w:color w:val="auto"/>
          <w:sz w:val="26"/>
          <w:szCs w:val="26"/>
        </w:rPr>
        <w:t>autorizovaným prodejcem a servisem značky Mercedes-Benz.</w:t>
      </w:r>
    </w:p>
    <w:p w14:paraId="001009FC" w14:textId="77777777" w:rsidR="00A17ABF" w:rsidRDefault="00A17ABF" w:rsidP="00DD3BB5">
      <w:pPr>
        <w:pStyle w:val="Nadpismodry"/>
        <w:spacing w:after="0"/>
        <w:ind w:left="-284"/>
        <w:rPr>
          <w:b w:val="0"/>
          <w:bCs/>
          <w:color w:val="auto"/>
          <w:sz w:val="24"/>
        </w:rPr>
      </w:pPr>
    </w:p>
    <w:p w14:paraId="7DF6B755" w14:textId="134FAED5" w:rsidR="00C27D29" w:rsidRPr="004D0E71" w:rsidRDefault="00C17B0E" w:rsidP="00DD3BB5">
      <w:pPr>
        <w:pStyle w:val="Nadpismodry"/>
        <w:spacing w:after="0"/>
        <w:ind w:left="-284"/>
        <w:rPr>
          <w:b w:val="0"/>
          <w:bCs/>
          <w:color w:val="auto"/>
          <w:sz w:val="24"/>
        </w:rPr>
      </w:pPr>
      <w:r w:rsidRPr="004D0E71">
        <w:rPr>
          <w:b w:val="0"/>
          <w:bCs/>
          <w:color w:val="auto"/>
          <w:sz w:val="24"/>
        </w:rPr>
        <w:t>„</w:t>
      </w:r>
      <w:r w:rsidR="00011EE8" w:rsidRPr="004D0E71">
        <w:rPr>
          <w:b w:val="0"/>
          <w:bCs/>
          <w:color w:val="auto"/>
          <w:sz w:val="24"/>
        </w:rPr>
        <w:t xml:space="preserve">Je nám </w:t>
      </w:r>
      <w:r w:rsidR="00AB2777" w:rsidRPr="004D0E71">
        <w:rPr>
          <w:b w:val="0"/>
          <w:bCs/>
          <w:color w:val="auto"/>
          <w:sz w:val="24"/>
        </w:rPr>
        <w:t xml:space="preserve">velkou </w:t>
      </w:r>
      <w:r w:rsidR="00011EE8" w:rsidRPr="004D0E71">
        <w:rPr>
          <w:b w:val="0"/>
          <w:bCs/>
          <w:color w:val="auto"/>
          <w:sz w:val="24"/>
        </w:rPr>
        <w:t>ctí, že jsme mohli na</w:t>
      </w:r>
      <w:r w:rsidR="00AD0009" w:rsidRPr="004D0E71">
        <w:rPr>
          <w:b w:val="0"/>
          <w:bCs/>
          <w:color w:val="auto"/>
          <w:sz w:val="24"/>
        </w:rPr>
        <w:t xml:space="preserve">instalovat </w:t>
      </w:r>
      <w:r w:rsidR="00AB2777" w:rsidRPr="004D0E71">
        <w:rPr>
          <w:b w:val="0"/>
          <w:bCs/>
          <w:color w:val="auto"/>
          <w:sz w:val="24"/>
        </w:rPr>
        <w:t xml:space="preserve">první </w:t>
      </w:r>
      <w:r w:rsidR="00AD0009" w:rsidRPr="004D0E71">
        <w:rPr>
          <w:b w:val="0"/>
          <w:bCs/>
          <w:color w:val="auto"/>
          <w:sz w:val="24"/>
        </w:rPr>
        <w:t xml:space="preserve">plně automatizované míchací zařízení </w:t>
      </w:r>
      <w:proofErr w:type="spellStart"/>
      <w:r w:rsidR="00AD0009" w:rsidRPr="004D0E71">
        <w:rPr>
          <w:b w:val="0"/>
          <w:bCs/>
          <w:color w:val="auto"/>
          <w:sz w:val="24"/>
        </w:rPr>
        <w:t>Irus</w:t>
      </w:r>
      <w:proofErr w:type="spellEnd"/>
      <w:r w:rsidR="00AD0009" w:rsidRPr="004D0E71">
        <w:rPr>
          <w:b w:val="0"/>
          <w:bCs/>
          <w:color w:val="auto"/>
          <w:sz w:val="24"/>
        </w:rPr>
        <w:t xml:space="preserve"> právě </w:t>
      </w:r>
      <w:r w:rsidR="008D02A2" w:rsidRPr="004D0E71">
        <w:rPr>
          <w:b w:val="0"/>
          <w:bCs/>
          <w:color w:val="auto"/>
          <w:sz w:val="24"/>
        </w:rPr>
        <w:t xml:space="preserve">u MB </w:t>
      </w:r>
      <w:proofErr w:type="spellStart"/>
      <w:r w:rsidR="008D02A2" w:rsidRPr="004D0E71">
        <w:rPr>
          <w:b w:val="0"/>
          <w:bCs/>
          <w:color w:val="auto"/>
          <w:sz w:val="24"/>
        </w:rPr>
        <w:t>Panónska</w:t>
      </w:r>
      <w:proofErr w:type="spellEnd"/>
      <w:r w:rsidR="008D02A2" w:rsidRPr="004D0E71">
        <w:rPr>
          <w:b w:val="0"/>
          <w:bCs/>
          <w:color w:val="auto"/>
          <w:sz w:val="24"/>
        </w:rPr>
        <w:t xml:space="preserve">. </w:t>
      </w:r>
      <w:r w:rsidR="00D91F4A">
        <w:rPr>
          <w:b w:val="0"/>
          <w:bCs/>
          <w:color w:val="auto"/>
          <w:sz w:val="24"/>
        </w:rPr>
        <w:t xml:space="preserve">Velmi se </w:t>
      </w:r>
      <w:r w:rsidR="001337F4" w:rsidRPr="004D0E71">
        <w:rPr>
          <w:b w:val="0"/>
          <w:bCs/>
          <w:color w:val="auto"/>
          <w:sz w:val="24"/>
        </w:rPr>
        <w:t>n</w:t>
      </w:r>
      <w:r w:rsidR="006B6535" w:rsidRPr="004D0E71">
        <w:rPr>
          <w:b w:val="0"/>
          <w:bCs/>
          <w:color w:val="auto"/>
          <w:sz w:val="24"/>
        </w:rPr>
        <w:t>á</w:t>
      </w:r>
      <w:r w:rsidR="001337F4" w:rsidRPr="004D0E71">
        <w:rPr>
          <w:b w:val="0"/>
          <w:bCs/>
          <w:color w:val="auto"/>
          <w:sz w:val="24"/>
        </w:rPr>
        <w:t>m</w:t>
      </w:r>
      <w:r w:rsidR="006B6535" w:rsidRPr="004D0E71">
        <w:rPr>
          <w:b w:val="0"/>
          <w:bCs/>
          <w:color w:val="auto"/>
          <w:sz w:val="24"/>
        </w:rPr>
        <w:t xml:space="preserve"> </w:t>
      </w:r>
      <w:r w:rsidR="005B52B2">
        <w:rPr>
          <w:b w:val="0"/>
          <w:bCs/>
          <w:color w:val="auto"/>
          <w:sz w:val="24"/>
        </w:rPr>
        <w:t xml:space="preserve">líbí </w:t>
      </w:r>
      <w:r w:rsidR="00D91F4A">
        <w:rPr>
          <w:b w:val="0"/>
          <w:bCs/>
          <w:color w:val="auto"/>
          <w:sz w:val="24"/>
        </w:rPr>
        <w:t xml:space="preserve">jejich </w:t>
      </w:r>
      <w:r w:rsidR="00E80E51">
        <w:rPr>
          <w:b w:val="0"/>
          <w:bCs/>
          <w:color w:val="auto"/>
          <w:sz w:val="24"/>
        </w:rPr>
        <w:t>snaha</w:t>
      </w:r>
      <w:r w:rsidR="00AD724F">
        <w:rPr>
          <w:b w:val="0"/>
          <w:bCs/>
          <w:color w:val="auto"/>
          <w:sz w:val="24"/>
        </w:rPr>
        <w:t xml:space="preserve"> </w:t>
      </w:r>
      <w:r w:rsidR="001758B0">
        <w:rPr>
          <w:b w:val="0"/>
          <w:bCs/>
          <w:color w:val="auto"/>
          <w:sz w:val="24"/>
        </w:rPr>
        <w:t xml:space="preserve">implementovat a efektivně využívat </w:t>
      </w:r>
      <w:r w:rsidR="00160299">
        <w:rPr>
          <w:b w:val="0"/>
          <w:bCs/>
          <w:color w:val="auto"/>
          <w:sz w:val="24"/>
        </w:rPr>
        <w:t xml:space="preserve">v každodenním životě </w:t>
      </w:r>
      <w:r w:rsidR="00C970DD" w:rsidRPr="004D0E71">
        <w:rPr>
          <w:b w:val="0"/>
          <w:bCs/>
          <w:color w:val="auto"/>
          <w:sz w:val="24"/>
        </w:rPr>
        <w:t xml:space="preserve">nejmodernější technologie, které </w:t>
      </w:r>
      <w:r w:rsidR="001758B0">
        <w:rPr>
          <w:b w:val="0"/>
          <w:bCs/>
          <w:color w:val="auto"/>
          <w:sz w:val="24"/>
        </w:rPr>
        <w:t xml:space="preserve">současný trh </w:t>
      </w:r>
      <w:r w:rsidR="00494AB6">
        <w:rPr>
          <w:b w:val="0"/>
          <w:bCs/>
          <w:color w:val="auto"/>
          <w:sz w:val="24"/>
        </w:rPr>
        <w:t>nabízí</w:t>
      </w:r>
      <w:r w:rsidR="008F4A69" w:rsidRPr="004D0E71">
        <w:rPr>
          <w:b w:val="0"/>
          <w:bCs/>
          <w:color w:val="auto"/>
          <w:sz w:val="24"/>
        </w:rPr>
        <w:t xml:space="preserve">. </w:t>
      </w:r>
      <w:r w:rsidR="00AD724F">
        <w:rPr>
          <w:b w:val="0"/>
          <w:bCs/>
          <w:color w:val="auto"/>
          <w:sz w:val="24"/>
        </w:rPr>
        <w:t xml:space="preserve">Myslím, že máme velice </w:t>
      </w:r>
      <w:r w:rsidR="006B501A">
        <w:rPr>
          <w:b w:val="0"/>
          <w:bCs/>
          <w:color w:val="auto"/>
          <w:sz w:val="24"/>
        </w:rPr>
        <w:t xml:space="preserve">podobnou filozofii, co se týká poskytování nejkvalitnějších </w:t>
      </w:r>
      <w:r w:rsidR="00677B1D">
        <w:rPr>
          <w:b w:val="0"/>
          <w:bCs/>
          <w:color w:val="auto"/>
          <w:sz w:val="24"/>
        </w:rPr>
        <w:t>služeb zákazníkům</w:t>
      </w:r>
      <w:r w:rsidR="007916FF" w:rsidRPr="004D0E71">
        <w:rPr>
          <w:b w:val="0"/>
          <w:bCs/>
          <w:color w:val="auto"/>
          <w:sz w:val="24"/>
        </w:rPr>
        <w:t>, profesionální</w:t>
      </w:r>
      <w:r w:rsidR="00805079">
        <w:rPr>
          <w:b w:val="0"/>
          <w:bCs/>
          <w:color w:val="auto"/>
          <w:sz w:val="24"/>
        </w:rPr>
        <w:t>ho</w:t>
      </w:r>
      <w:r w:rsidR="007916FF" w:rsidRPr="004D0E71">
        <w:rPr>
          <w:b w:val="0"/>
          <w:bCs/>
          <w:color w:val="auto"/>
          <w:sz w:val="24"/>
        </w:rPr>
        <w:t xml:space="preserve"> přístup</w:t>
      </w:r>
      <w:r w:rsidR="00805079">
        <w:rPr>
          <w:b w:val="0"/>
          <w:bCs/>
          <w:color w:val="auto"/>
          <w:sz w:val="24"/>
        </w:rPr>
        <w:t xml:space="preserve">u </w:t>
      </w:r>
      <w:r w:rsidR="007916FF" w:rsidRPr="004D0E71">
        <w:rPr>
          <w:b w:val="0"/>
          <w:bCs/>
          <w:color w:val="auto"/>
          <w:sz w:val="24"/>
        </w:rPr>
        <w:t xml:space="preserve">kvalifikovaných odborníků a </w:t>
      </w:r>
      <w:r w:rsidR="00D027EB" w:rsidRPr="004D0E71">
        <w:rPr>
          <w:b w:val="0"/>
          <w:bCs/>
          <w:color w:val="auto"/>
          <w:sz w:val="24"/>
        </w:rPr>
        <w:t>klad</w:t>
      </w:r>
      <w:r w:rsidR="00D33045">
        <w:rPr>
          <w:b w:val="0"/>
          <w:bCs/>
          <w:color w:val="auto"/>
          <w:sz w:val="24"/>
        </w:rPr>
        <w:t>ení</w:t>
      </w:r>
      <w:r w:rsidR="00D027EB" w:rsidRPr="004D0E71">
        <w:rPr>
          <w:b w:val="0"/>
          <w:bCs/>
          <w:color w:val="auto"/>
          <w:sz w:val="24"/>
        </w:rPr>
        <w:t xml:space="preserve"> důraz</w:t>
      </w:r>
      <w:r w:rsidR="00D33045">
        <w:rPr>
          <w:b w:val="0"/>
          <w:bCs/>
          <w:color w:val="auto"/>
          <w:sz w:val="24"/>
        </w:rPr>
        <w:t>u</w:t>
      </w:r>
      <w:r w:rsidR="00D027EB" w:rsidRPr="004D0E71">
        <w:rPr>
          <w:b w:val="0"/>
          <w:bCs/>
          <w:color w:val="auto"/>
          <w:sz w:val="24"/>
        </w:rPr>
        <w:t xml:space="preserve"> na špičkové </w:t>
      </w:r>
      <w:r w:rsidR="006B6535" w:rsidRPr="004D0E71">
        <w:rPr>
          <w:b w:val="0"/>
          <w:bCs/>
          <w:color w:val="auto"/>
          <w:sz w:val="24"/>
        </w:rPr>
        <w:t>manažerské</w:t>
      </w:r>
      <w:r w:rsidR="00D027EB" w:rsidRPr="004D0E71">
        <w:rPr>
          <w:b w:val="0"/>
          <w:bCs/>
          <w:color w:val="auto"/>
          <w:sz w:val="24"/>
        </w:rPr>
        <w:t xml:space="preserve"> řízení všech složek </w:t>
      </w:r>
      <w:r w:rsidR="00805079">
        <w:rPr>
          <w:b w:val="0"/>
          <w:bCs/>
          <w:color w:val="auto"/>
          <w:sz w:val="24"/>
        </w:rPr>
        <w:t>firmy</w:t>
      </w:r>
      <w:r w:rsidR="00D027EB" w:rsidRPr="004D0E71">
        <w:rPr>
          <w:b w:val="0"/>
          <w:bCs/>
          <w:color w:val="auto"/>
          <w:sz w:val="24"/>
        </w:rPr>
        <w:t>.</w:t>
      </w:r>
      <w:r w:rsidRPr="004D0E71">
        <w:rPr>
          <w:b w:val="0"/>
          <w:bCs/>
          <w:color w:val="auto"/>
          <w:sz w:val="24"/>
        </w:rPr>
        <w:t>“, říká David Bártek, jednatel společnosti Servind.</w:t>
      </w:r>
    </w:p>
    <w:p w14:paraId="37835F1D" w14:textId="77777777" w:rsidR="00C17B0E" w:rsidRPr="004D0E71" w:rsidRDefault="00C17B0E" w:rsidP="00DD3BB5">
      <w:pPr>
        <w:pStyle w:val="Nadpismodry"/>
        <w:spacing w:after="0"/>
        <w:ind w:left="-284"/>
        <w:rPr>
          <w:b w:val="0"/>
          <w:bCs/>
          <w:color w:val="auto"/>
          <w:sz w:val="24"/>
        </w:rPr>
      </w:pPr>
    </w:p>
    <w:p w14:paraId="65639FA1" w14:textId="51113187" w:rsidR="004D0E71" w:rsidRPr="004D0E71" w:rsidRDefault="00E7423E" w:rsidP="00EA3408">
      <w:pPr>
        <w:pStyle w:val="Nadpismodry"/>
        <w:spacing w:after="0"/>
        <w:ind w:left="-284"/>
        <w:rPr>
          <w:b w:val="0"/>
          <w:bCs/>
          <w:color w:val="auto"/>
          <w:sz w:val="24"/>
        </w:rPr>
      </w:pPr>
      <w:r>
        <w:rPr>
          <w:b w:val="0"/>
          <w:bCs/>
          <w:color w:val="auto"/>
          <w:sz w:val="24"/>
        </w:rPr>
        <w:t>„</w:t>
      </w:r>
      <w:r w:rsidR="00F45759">
        <w:rPr>
          <w:b w:val="0"/>
          <w:bCs/>
          <w:color w:val="auto"/>
          <w:sz w:val="24"/>
        </w:rPr>
        <w:t>Zaujal</w:t>
      </w:r>
      <w:r w:rsidR="00384CDE">
        <w:rPr>
          <w:b w:val="0"/>
          <w:bCs/>
          <w:color w:val="auto"/>
          <w:sz w:val="24"/>
        </w:rPr>
        <w:t>o</w:t>
      </w:r>
      <w:r w:rsidR="00F45759">
        <w:rPr>
          <w:b w:val="0"/>
          <w:bCs/>
          <w:color w:val="auto"/>
          <w:sz w:val="24"/>
        </w:rPr>
        <w:t xml:space="preserve"> nás </w:t>
      </w:r>
      <w:r w:rsidR="007F1A3B">
        <w:rPr>
          <w:b w:val="0"/>
          <w:bCs/>
          <w:color w:val="auto"/>
          <w:sz w:val="24"/>
        </w:rPr>
        <w:t xml:space="preserve">zaměření na </w:t>
      </w:r>
      <w:r w:rsidR="000D6957">
        <w:rPr>
          <w:b w:val="0"/>
          <w:bCs/>
          <w:color w:val="auto"/>
          <w:sz w:val="24"/>
        </w:rPr>
        <w:t xml:space="preserve">udržitelnost a </w:t>
      </w:r>
      <w:r w:rsidR="008348C2">
        <w:rPr>
          <w:b w:val="0"/>
          <w:bCs/>
          <w:color w:val="auto"/>
          <w:sz w:val="24"/>
        </w:rPr>
        <w:t>efektivní</w:t>
      </w:r>
      <w:r w:rsidR="000D6957">
        <w:rPr>
          <w:b w:val="0"/>
          <w:bCs/>
          <w:color w:val="auto"/>
          <w:sz w:val="24"/>
        </w:rPr>
        <w:t xml:space="preserve"> řešení. V MB </w:t>
      </w:r>
      <w:proofErr w:type="spellStart"/>
      <w:r w:rsidR="000D6957">
        <w:rPr>
          <w:b w:val="0"/>
          <w:bCs/>
          <w:color w:val="auto"/>
          <w:sz w:val="24"/>
        </w:rPr>
        <w:t>Panónska</w:t>
      </w:r>
      <w:proofErr w:type="spellEnd"/>
      <w:r w:rsidR="000D6957">
        <w:rPr>
          <w:b w:val="0"/>
          <w:bCs/>
          <w:color w:val="auto"/>
          <w:sz w:val="24"/>
        </w:rPr>
        <w:t xml:space="preserve"> využívají například </w:t>
      </w:r>
      <w:r w:rsidR="00A379CB">
        <w:rPr>
          <w:b w:val="0"/>
          <w:bCs/>
          <w:color w:val="auto"/>
          <w:sz w:val="24"/>
        </w:rPr>
        <w:t>fotovoltaické panely, které n</w:t>
      </w:r>
      <w:r w:rsidR="008348C2">
        <w:rPr>
          <w:b w:val="0"/>
          <w:bCs/>
          <w:color w:val="auto"/>
          <w:sz w:val="24"/>
        </w:rPr>
        <w:t>e</w:t>
      </w:r>
      <w:r w:rsidR="00A379CB">
        <w:rPr>
          <w:b w:val="0"/>
          <w:bCs/>
          <w:color w:val="auto"/>
          <w:sz w:val="24"/>
        </w:rPr>
        <w:t>j</w:t>
      </w:r>
      <w:r w:rsidR="008348C2">
        <w:rPr>
          <w:b w:val="0"/>
          <w:bCs/>
          <w:color w:val="auto"/>
          <w:sz w:val="24"/>
        </w:rPr>
        <w:t>s</w:t>
      </w:r>
      <w:r w:rsidR="00A379CB">
        <w:rPr>
          <w:b w:val="0"/>
          <w:bCs/>
          <w:color w:val="auto"/>
          <w:sz w:val="24"/>
        </w:rPr>
        <w:t xml:space="preserve">ou tradičně umístěny jen na </w:t>
      </w:r>
      <w:r w:rsidR="00CD65E1">
        <w:rPr>
          <w:b w:val="0"/>
          <w:bCs/>
          <w:color w:val="auto"/>
          <w:sz w:val="24"/>
        </w:rPr>
        <w:t xml:space="preserve">střešní konstrukcí, ale i na bočním opláštění. </w:t>
      </w:r>
      <w:r w:rsidR="0046456E">
        <w:rPr>
          <w:b w:val="0"/>
          <w:bCs/>
          <w:color w:val="auto"/>
          <w:sz w:val="24"/>
        </w:rPr>
        <w:t xml:space="preserve">Dále použití </w:t>
      </w:r>
      <w:r w:rsidR="002870A7">
        <w:rPr>
          <w:b w:val="0"/>
          <w:bCs/>
          <w:color w:val="auto"/>
          <w:sz w:val="24"/>
        </w:rPr>
        <w:t>tepelných čerpade</w:t>
      </w:r>
      <w:r w:rsidR="0046456E">
        <w:rPr>
          <w:b w:val="0"/>
          <w:bCs/>
          <w:color w:val="auto"/>
          <w:sz w:val="24"/>
        </w:rPr>
        <w:t>l</w:t>
      </w:r>
      <w:r w:rsidR="002870A7">
        <w:rPr>
          <w:b w:val="0"/>
          <w:bCs/>
          <w:color w:val="auto"/>
          <w:sz w:val="24"/>
        </w:rPr>
        <w:t xml:space="preserve">, kdy </w:t>
      </w:r>
      <w:r w:rsidR="0046456E">
        <w:rPr>
          <w:b w:val="0"/>
          <w:bCs/>
          <w:color w:val="auto"/>
          <w:sz w:val="24"/>
        </w:rPr>
        <w:t xml:space="preserve">část </w:t>
      </w:r>
      <w:r w:rsidR="002870A7">
        <w:rPr>
          <w:b w:val="0"/>
          <w:bCs/>
          <w:color w:val="auto"/>
          <w:sz w:val="24"/>
        </w:rPr>
        <w:t>takto získan</w:t>
      </w:r>
      <w:r w:rsidR="0046456E">
        <w:rPr>
          <w:b w:val="0"/>
          <w:bCs/>
          <w:color w:val="auto"/>
          <w:sz w:val="24"/>
        </w:rPr>
        <w:t>ého</w:t>
      </w:r>
      <w:r w:rsidR="002870A7">
        <w:rPr>
          <w:b w:val="0"/>
          <w:bCs/>
          <w:color w:val="auto"/>
          <w:sz w:val="24"/>
        </w:rPr>
        <w:t xml:space="preserve"> tepl</w:t>
      </w:r>
      <w:r w:rsidR="0046456E">
        <w:rPr>
          <w:b w:val="0"/>
          <w:bCs/>
          <w:color w:val="auto"/>
          <w:sz w:val="24"/>
        </w:rPr>
        <w:t>a</w:t>
      </w:r>
      <w:r w:rsidR="002870A7">
        <w:rPr>
          <w:b w:val="0"/>
          <w:bCs/>
          <w:color w:val="auto"/>
          <w:sz w:val="24"/>
        </w:rPr>
        <w:t xml:space="preserve"> slouží </w:t>
      </w:r>
      <w:r w:rsidR="0046456E">
        <w:rPr>
          <w:b w:val="0"/>
          <w:bCs/>
          <w:color w:val="auto"/>
          <w:sz w:val="24"/>
        </w:rPr>
        <w:t xml:space="preserve">i na </w:t>
      </w:r>
      <w:r w:rsidR="002716E4">
        <w:rPr>
          <w:b w:val="0"/>
          <w:bCs/>
          <w:color w:val="auto"/>
          <w:sz w:val="24"/>
        </w:rPr>
        <w:t>před</w:t>
      </w:r>
      <w:r w:rsidR="00B50D27">
        <w:rPr>
          <w:b w:val="0"/>
          <w:bCs/>
          <w:color w:val="auto"/>
          <w:sz w:val="24"/>
        </w:rPr>
        <w:t>e</w:t>
      </w:r>
      <w:r w:rsidR="002716E4">
        <w:rPr>
          <w:b w:val="0"/>
          <w:bCs/>
          <w:color w:val="auto"/>
          <w:sz w:val="24"/>
        </w:rPr>
        <w:t>hřev</w:t>
      </w:r>
      <w:r w:rsidR="00A05235">
        <w:rPr>
          <w:b w:val="0"/>
          <w:bCs/>
          <w:color w:val="auto"/>
          <w:sz w:val="24"/>
        </w:rPr>
        <w:t xml:space="preserve"> vody v</w:t>
      </w:r>
      <w:r w:rsidR="002716E4">
        <w:rPr>
          <w:b w:val="0"/>
          <w:bCs/>
          <w:color w:val="auto"/>
          <w:sz w:val="24"/>
        </w:rPr>
        <w:t xml:space="preserve"> hybridní </w:t>
      </w:r>
      <w:r w:rsidR="00A05235">
        <w:rPr>
          <w:b w:val="0"/>
          <w:bCs/>
          <w:color w:val="auto"/>
          <w:sz w:val="24"/>
        </w:rPr>
        <w:t xml:space="preserve">lakovací </w:t>
      </w:r>
      <w:r w:rsidR="002716E4">
        <w:rPr>
          <w:b w:val="0"/>
          <w:bCs/>
          <w:color w:val="auto"/>
          <w:sz w:val="24"/>
        </w:rPr>
        <w:t xml:space="preserve">kabině </w:t>
      </w:r>
      <w:r w:rsidR="00CD2076">
        <w:rPr>
          <w:b w:val="0"/>
          <w:bCs/>
          <w:color w:val="auto"/>
          <w:sz w:val="24"/>
        </w:rPr>
        <w:t>Blowtherm</w:t>
      </w:r>
      <w:r w:rsidR="002716E4">
        <w:rPr>
          <w:b w:val="0"/>
          <w:bCs/>
          <w:color w:val="auto"/>
          <w:sz w:val="24"/>
        </w:rPr>
        <w:t xml:space="preserve">, která </w:t>
      </w:r>
      <w:r w:rsidR="00C86981">
        <w:rPr>
          <w:b w:val="0"/>
          <w:bCs/>
          <w:color w:val="auto"/>
          <w:sz w:val="24"/>
        </w:rPr>
        <w:t xml:space="preserve">k </w:t>
      </w:r>
      <w:r w:rsidR="006E7AA5">
        <w:rPr>
          <w:b w:val="0"/>
          <w:bCs/>
          <w:color w:val="auto"/>
          <w:sz w:val="24"/>
        </w:rPr>
        <w:t xml:space="preserve">sušení </w:t>
      </w:r>
      <w:r w:rsidR="002B189A">
        <w:rPr>
          <w:b w:val="0"/>
          <w:bCs/>
          <w:color w:val="auto"/>
          <w:sz w:val="24"/>
        </w:rPr>
        <w:t xml:space="preserve">využívá </w:t>
      </w:r>
      <w:r w:rsidR="00A05235">
        <w:rPr>
          <w:b w:val="0"/>
          <w:bCs/>
          <w:color w:val="auto"/>
          <w:sz w:val="24"/>
        </w:rPr>
        <w:t>kombinac</w:t>
      </w:r>
      <w:r w:rsidR="002B189A">
        <w:rPr>
          <w:b w:val="0"/>
          <w:bCs/>
          <w:color w:val="auto"/>
          <w:sz w:val="24"/>
        </w:rPr>
        <w:t>i</w:t>
      </w:r>
      <w:r w:rsidR="005615D1">
        <w:rPr>
          <w:b w:val="0"/>
          <w:bCs/>
          <w:color w:val="auto"/>
          <w:sz w:val="24"/>
        </w:rPr>
        <w:t xml:space="preserve"> plynu, </w:t>
      </w:r>
      <w:r>
        <w:rPr>
          <w:b w:val="0"/>
          <w:bCs/>
          <w:color w:val="auto"/>
          <w:sz w:val="24"/>
        </w:rPr>
        <w:t xml:space="preserve">předehřáté </w:t>
      </w:r>
      <w:r w:rsidR="005615D1">
        <w:rPr>
          <w:b w:val="0"/>
          <w:bCs/>
          <w:color w:val="auto"/>
          <w:sz w:val="24"/>
        </w:rPr>
        <w:t>teplé vody</w:t>
      </w:r>
      <w:r w:rsidR="00A05235">
        <w:rPr>
          <w:b w:val="0"/>
          <w:bCs/>
          <w:color w:val="auto"/>
          <w:sz w:val="24"/>
        </w:rPr>
        <w:t xml:space="preserve"> </w:t>
      </w:r>
      <w:r w:rsidR="00B50D27">
        <w:rPr>
          <w:b w:val="0"/>
          <w:bCs/>
          <w:color w:val="auto"/>
          <w:sz w:val="24"/>
        </w:rPr>
        <w:t xml:space="preserve">ze zmíněných </w:t>
      </w:r>
      <w:r>
        <w:rPr>
          <w:b w:val="0"/>
          <w:bCs/>
          <w:color w:val="auto"/>
          <w:sz w:val="24"/>
        </w:rPr>
        <w:t xml:space="preserve">tepelných čerpadel </w:t>
      </w:r>
      <w:r w:rsidR="00367C95">
        <w:rPr>
          <w:b w:val="0"/>
          <w:bCs/>
          <w:color w:val="auto"/>
          <w:sz w:val="24"/>
        </w:rPr>
        <w:t xml:space="preserve">a </w:t>
      </w:r>
      <w:r w:rsidR="001D0749">
        <w:rPr>
          <w:b w:val="0"/>
          <w:bCs/>
          <w:color w:val="auto"/>
          <w:sz w:val="24"/>
        </w:rPr>
        <w:t xml:space="preserve">sušicích </w:t>
      </w:r>
      <w:proofErr w:type="spellStart"/>
      <w:r w:rsidR="006E7AA5">
        <w:rPr>
          <w:b w:val="0"/>
          <w:bCs/>
          <w:color w:val="auto"/>
          <w:sz w:val="24"/>
        </w:rPr>
        <w:t>infra</w:t>
      </w:r>
      <w:proofErr w:type="spellEnd"/>
      <w:r w:rsidR="00367C95">
        <w:rPr>
          <w:b w:val="0"/>
          <w:bCs/>
          <w:color w:val="auto"/>
          <w:sz w:val="24"/>
        </w:rPr>
        <w:t xml:space="preserve"> </w:t>
      </w:r>
      <w:r>
        <w:rPr>
          <w:b w:val="0"/>
          <w:bCs/>
          <w:color w:val="auto"/>
          <w:sz w:val="24"/>
        </w:rPr>
        <w:t xml:space="preserve">panelů </w:t>
      </w:r>
      <w:r w:rsidR="00367C95">
        <w:rPr>
          <w:b w:val="0"/>
          <w:bCs/>
          <w:color w:val="auto"/>
          <w:sz w:val="24"/>
        </w:rPr>
        <w:t>IRT</w:t>
      </w:r>
      <w:r>
        <w:rPr>
          <w:b w:val="0"/>
          <w:bCs/>
          <w:color w:val="auto"/>
          <w:sz w:val="24"/>
        </w:rPr>
        <w:t>.</w:t>
      </w:r>
      <w:r w:rsidR="00EA3408">
        <w:rPr>
          <w:b w:val="0"/>
          <w:bCs/>
          <w:color w:val="auto"/>
          <w:sz w:val="24"/>
        </w:rPr>
        <w:t xml:space="preserve"> </w:t>
      </w:r>
      <w:r w:rsidR="004E19A6">
        <w:rPr>
          <w:b w:val="0"/>
          <w:bCs/>
          <w:color w:val="auto"/>
          <w:sz w:val="24"/>
        </w:rPr>
        <w:t xml:space="preserve">Všechna tato energeticky </w:t>
      </w:r>
      <w:r w:rsidR="004C4435">
        <w:rPr>
          <w:b w:val="0"/>
          <w:bCs/>
          <w:color w:val="auto"/>
          <w:sz w:val="24"/>
        </w:rPr>
        <w:t xml:space="preserve">úsporná </w:t>
      </w:r>
      <w:r w:rsidR="004E19A6">
        <w:rPr>
          <w:b w:val="0"/>
          <w:bCs/>
          <w:color w:val="auto"/>
          <w:sz w:val="24"/>
        </w:rPr>
        <w:t xml:space="preserve">a </w:t>
      </w:r>
      <w:r w:rsidR="004C4435">
        <w:rPr>
          <w:b w:val="0"/>
          <w:bCs/>
          <w:color w:val="auto"/>
          <w:sz w:val="24"/>
        </w:rPr>
        <w:t xml:space="preserve">k životnímu prostředí </w:t>
      </w:r>
      <w:r w:rsidR="004E19A6">
        <w:rPr>
          <w:b w:val="0"/>
          <w:bCs/>
          <w:color w:val="auto"/>
          <w:sz w:val="24"/>
        </w:rPr>
        <w:t xml:space="preserve">šetrná </w:t>
      </w:r>
      <w:r w:rsidR="005E70D9">
        <w:rPr>
          <w:b w:val="0"/>
          <w:bCs/>
          <w:color w:val="auto"/>
          <w:sz w:val="24"/>
        </w:rPr>
        <w:t>řešení jsou v soulad</w:t>
      </w:r>
      <w:r w:rsidR="004C4435">
        <w:rPr>
          <w:b w:val="0"/>
          <w:bCs/>
          <w:color w:val="auto"/>
          <w:sz w:val="24"/>
        </w:rPr>
        <w:t>u</w:t>
      </w:r>
      <w:r w:rsidR="005E70D9">
        <w:rPr>
          <w:b w:val="0"/>
          <w:bCs/>
          <w:color w:val="auto"/>
          <w:sz w:val="24"/>
        </w:rPr>
        <w:t xml:space="preserve"> </w:t>
      </w:r>
      <w:r w:rsidR="006C6A19" w:rsidRPr="004D0E71">
        <w:rPr>
          <w:b w:val="0"/>
          <w:bCs/>
          <w:color w:val="auto"/>
          <w:sz w:val="24"/>
        </w:rPr>
        <w:t>s nasazením plně a</w:t>
      </w:r>
      <w:r w:rsidR="004D0E71" w:rsidRPr="004D0E71">
        <w:rPr>
          <w:b w:val="0"/>
          <w:bCs/>
          <w:color w:val="auto"/>
          <w:sz w:val="24"/>
        </w:rPr>
        <w:t xml:space="preserve">utomatizovaného míchacího zařízení Axalta IRUS, díky kterému jsou lakýrníci </w:t>
      </w:r>
      <w:r w:rsidR="004D0E71">
        <w:rPr>
          <w:b w:val="0"/>
          <w:bCs/>
          <w:color w:val="auto"/>
          <w:sz w:val="24"/>
        </w:rPr>
        <w:t>schopni</w:t>
      </w:r>
      <w:r w:rsidR="00E47E52">
        <w:rPr>
          <w:b w:val="0"/>
          <w:bCs/>
          <w:color w:val="auto"/>
          <w:sz w:val="24"/>
        </w:rPr>
        <w:t xml:space="preserve"> namíchat</w:t>
      </w:r>
      <w:r w:rsidR="004D0E71">
        <w:rPr>
          <w:b w:val="0"/>
          <w:bCs/>
          <w:color w:val="auto"/>
          <w:sz w:val="24"/>
        </w:rPr>
        <w:t xml:space="preserve"> </w:t>
      </w:r>
      <w:r w:rsidR="004C4435">
        <w:rPr>
          <w:b w:val="0"/>
          <w:bCs/>
          <w:color w:val="auto"/>
          <w:sz w:val="24"/>
        </w:rPr>
        <w:t>přesný odstín mnohem rychleji a</w:t>
      </w:r>
      <w:r w:rsidR="004D0E71" w:rsidRPr="004D0E71">
        <w:rPr>
          <w:b w:val="0"/>
          <w:bCs/>
          <w:color w:val="auto"/>
          <w:sz w:val="24"/>
        </w:rPr>
        <w:t xml:space="preserve"> bez </w:t>
      </w:r>
      <w:r w:rsidR="00E47E52">
        <w:rPr>
          <w:b w:val="0"/>
          <w:bCs/>
          <w:color w:val="auto"/>
          <w:sz w:val="24"/>
        </w:rPr>
        <w:t xml:space="preserve">zbytečného </w:t>
      </w:r>
      <w:r w:rsidR="004D0E71" w:rsidRPr="004D0E71">
        <w:rPr>
          <w:b w:val="0"/>
          <w:bCs/>
          <w:color w:val="auto"/>
          <w:sz w:val="24"/>
        </w:rPr>
        <w:t>plýtvání.</w:t>
      </w:r>
      <w:r w:rsidR="00E302F9">
        <w:rPr>
          <w:b w:val="0"/>
          <w:bCs/>
          <w:color w:val="auto"/>
          <w:sz w:val="24"/>
        </w:rPr>
        <w:t>“, dodává Bártek.</w:t>
      </w:r>
    </w:p>
    <w:p w14:paraId="724B52D4" w14:textId="39EFCDAA" w:rsidR="00C17B0E" w:rsidRPr="004D0E71" w:rsidRDefault="00C17B0E" w:rsidP="00DD3BB5">
      <w:pPr>
        <w:pStyle w:val="Nadpismodry"/>
        <w:spacing w:after="0"/>
        <w:ind w:left="-284"/>
        <w:rPr>
          <w:b w:val="0"/>
          <w:bCs/>
          <w:color w:val="auto"/>
          <w:sz w:val="24"/>
        </w:rPr>
      </w:pPr>
    </w:p>
    <w:p w14:paraId="7A755679" w14:textId="7DCE8859" w:rsidR="00DD3BB5" w:rsidRPr="00B37CF7" w:rsidRDefault="00DD3BB5" w:rsidP="00DD3BB5">
      <w:pPr>
        <w:ind w:left="-284"/>
        <w:rPr>
          <w:b/>
          <w:bCs/>
        </w:rPr>
      </w:pPr>
      <w:r w:rsidRPr="00B37CF7">
        <w:rPr>
          <w:b/>
          <w:bCs/>
        </w:rPr>
        <w:t>Technologie eliminující potřebu ručního míchání</w:t>
      </w:r>
    </w:p>
    <w:p w14:paraId="02836209" w14:textId="34D9FAE2" w:rsidR="00DD3BB5" w:rsidRDefault="00DD3BB5" w:rsidP="00DD3BB5">
      <w:pPr>
        <w:ind w:left="-284"/>
      </w:pPr>
      <w:r>
        <w:t xml:space="preserve">Axalta </w:t>
      </w:r>
      <w:proofErr w:type="spellStart"/>
      <w:r>
        <w:t>Coating</w:t>
      </w:r>
      <w:proofErr w:type="spellEnd"/>
      <w:r>
        <w:t xml:space="preserve"> System, přední světová společnost zabývající se nátěrovými a lakovacími systémy, mezi které patří i německá prémiová značka STANDOX, představila </w:t>
      </w:r>
      <w:r w:rsidR="00E30F57">
        <w:t>v polovině roku</w:t>
      </w:r>
      <w:r>
        <w:t xml:space="preserve"> 2023 novinku Axalta </w:t>
      </w:r>
      <w:proofErr w:type="spellStart"/>
      <w:r>
        <w:t>Irus</w:t>
      </w:r>
      <w:proofErr w:type="spellEnd"/>
      <w:r>
        <w:t xml:space="preserve"> Mix. Jedná se o rychlé, efektivní a plně automatizované zařízení pro míchání autoopravárenských barev. Axalta </w:t>
      </w:r>
      <w:proofErr w:type="spellStart"/>
      <w:r>
        <w:t>Irus</w:t>
      </w:r>
      <w:proofErr w:type="spellEnd"/>
      <w:r>
        <w:t xml:space="preserve"> Mix poskytuje vysoce přesné barvy a využívá zcela nových inovativních obalů, maximalizuje zisk a poskytuje </w:t>
      </w:r>
      <w:r>
        <w:lastRenderedPageBreak/>
        <w:t>výhody za cílem uspět na náročném autoopravárenském trhu. Společnost představila novou technologii v Amsterdamu v Nizozemsku.</w:t>
      </w:r>
    </w:p>
    <w:p w14:paraId="0554B356" w14:textId="77777777" w:rsidR="00DD3BB5" w:rsidRDefault="00DD3BB5" w:rsidP="00DD3BB5">
      <w:pPr>
        <w:ind w:left="-284"/>
      </w:pPr>
      <w:r>
        <w:t xml:space="preserve">„Ve společnosti Axalta jsou inovace ústředním bodem našeho podnikání,“ řekl </w:t>
      </w:r>
      <w:proofErr w:type="spellStart"/>
      <w:r>
        <w:t>Troy</w:t>
      </w:r>
      <w:proofErr w:type="spellEnd"/>
      <w:r>
        <w:t xml:space="preserve"> </w:t>
      </w:r>
      <w:proofErr w:type="spellStart"/>
      <w:r>
        <w:t>Weaver</w:t>
      </w:r>
      <w:proofErr w:type="spellEnd"/>
      <w:r>
        <w:t xml:space="preserve">, senior viceprezident, </w:t>
      </w:r>
      <w:proofErr w:type="spellStart"/>
      <w:r>
        <w:t>Global</w:t>
      </w:r>
      <w:proofErr w:type="spellEnd"/>
      <w:r>
        <w:t xml:space="preserve"> </w:t>
      </w:r>
      <w:proofErr w:type="spellStart"/>
      <w:r>
        <w:t>Refinish</w:t>
      </w:r>
      <w:proofErr w:type="spellEnd"/>
      <w:r>
        <w:t xml:space="preserve">. „Neustále hledáme způsoby, jak pomoci našim zákazníkům lépe podnikat, umožnit jim pracovat co nejefektivněji a maximalizovat jejich ziskovost. Když jsme spustili vývoj našeho komplexního digitálního procesu koloristiky, Axalta </w:t>
      </w:r>
      <w:proofErr w:type="spellStart"/>
      <w:r>
        <w:t>Irus</w:t>
      </w:r>
      <w:proofErr w:type="spellEnd"/>
      <w:r>
        <w:t>, věděli jsme, jaká budoucnost čeká toto odvětví. Dnes dodáváme technologii, díky které mohou zákazníci automatizovat přípravu a míchání barev jako nikdy před tím.“</w:t>
      </w:r>
    </w:p>
    <w:p w14:paraId="1D70A956" w14:textId="77777777" w:rsidR="00DD3BB5" w:rsidRDefault="00DD3BB5" w:rsidP="00DD3BB5">
      <w:pPr>
        <w:ind w:left="-284"/>
      </w:pPr>
      <w:r>
        <w:t xml:space="preserve">Axalta </w:t>
      </w:r>
      <w:proofErr w:type="spellStart"/>
      <w:r>
        <w:t>Irus</w:t>
      </w:r>
      <w:proofErr w:type="spellEnd"/>
      <w:r>
        <w:t xml:space="preserve"> Mix dokončuje jednoduchý tříkrokový proces digitální správy barev Axalta </w:t>
      </w:r>
      <w:proofErr w:type="spellStart"/>
      <w:r>
        <w:t>Irus</w:t>
      </w:r>
      <w:proofErr w:type="spellEnd"/>
      <w:r>
        <w:t xml:space="preserve">: </w:t>
      </w:r>
      <w:proofErr w:type="spellStart"/>
      <w:r>
        <w:t>Scan</w:t>
      </w:r>
      <w:proofErr w:type="spellEnd"/>
      <w:r>
        <w:t xml:space="preserve"> – </w:t>
      </w:r>
      <w:proofErr w:type="spellStart"/>
      <w:r>
        <w:t>Find</w:t>
      </w:r>
      <w:proofErr w:type="spellEnd"/>
      <w:r>
        <w:t xml:space="preserve"> – Mix. Nová technologie umožňuje zákazníkům pracovat efektivněji, ziskověji a udržitelně. V rámci exkluzivního partnerství se společností SANTINT, předním světovým výrobcem zařízení, Axalta řídila koncept, vývoj, design a konstrukci zařízení Axalta </w:t>
      </w:r>
      <w:proofErr w:type="spellStart"/>
      <w:r>
        <w:t>Irus</w:t>
      </w:r>
      <w:proofErr w:type="spellEnd"/>
      <w:r>
        <w:t xml:space="preserve"> Mix.</w:t>
      </w:r>
    </w:p>
    <w:p w14:paraId="4906E1C2" w14:textId="77777777" w:rsidR="008D1EA9" w:rsidRDefault="008D1EA9" w:rsidP="00DD3BB5">
      <w:pPr>
        <w:ind w:left="-284"/>
      </w:pPr>
    </w:p>
    <w:p w14:paraId="061D1078" w14:textId="77777777" w:rsidR="00DD3BB5" w:rsidRPr="00B37CF7" w:rsidRDefault="00DD3BB5" w:rsidP="00DD3BB5">
      <w:pPr>
        <w:ind w:left="-284"/>
        <w:rPr>
          <w:b/>
          <w:bCs/>
        </w:rPr>
      </w:pPr>
      <w:r w:rsidRPr="00B37CF7">
        <w:rPr>
          <w:b/>
          <w:bCs/>
        </w:rPr>
        <w:t xml:space="preserve">Axalta </w:t>
      </w:r>
      <w:proofErr w:type="spellStart"/>
      <w:r w:rsidRPr="00B37CF7">
        <w:rPr>
          <w:b/>
          <w:bCs/>
        </w:rPr>
        <w:t>Irus</w:t>
      </w:r>
      <w:proofErr w:type="spellEnd"/>
      <w:r w:rsidRPr="00B37CF7">
        <w:rPr>
          <w:b/>
          <w:bCs/>
        </w:rPr>
        <w:t xml:space="preserve"> Mix poskytuje čtyři klíčové výhody</w:t>
      </w:r>
    </w:p>
    <w:p w14:paraId="240D73B8" w14:textId="77777777" w:rsidR="00DD3BB5" w:rsidRPr="00B37CF7" w:rsidRDefault="00DD3BB5" w:rsidP="00DD3BB5">
      <w:pPr>
        <w:ind w:left="-284"/>
        <w:rPr>
          <w:u w:val="single"/>
        </w:rPr>
      </w:pPr>
      <w:r w:rsidRPr="00B37CF7">
        <w:rPr>
          <w:u w:val="single"/>
        </w:rPr>
        <w:t>Časová výhoda</w:t>
      </w:r>
    </w:p>
    <w:p w14:paraId="331D2ACE" w14:textId="77777777" w:rsidR="00DD3BB5" w:rsidRDefault="00DD3BB5" w:rsidP="00DD3BB5">
      <w:pPr>
        <w:ind w:left="-284"/>
      </w:pPr>
      <w:r>
        <w:t>Jedná se o rychlý, výkonný a plně automatický míchací stroj</w:t>
      </w:r>
      <w:r w:rsidRPr="00367BDA">
        <w:t>. Na základě zkoušek společnosti Axalta mohou zákazníci v oblasti opravárenských nátěrů eliminovat práci s mícháním.</w:t>
      </w:r>
    </w:p>
    <w:p w14:paraId="00FFF193" w14:textId="14607DBA" w:rsidR="00DD3BB5" w:rsidRPr="00B37CF7" w:rsidRDefault="00DD3BB5" w:rsidP="00DD3BB5">
      <w:pPr>
        <w:ind w:left="-284"/>
        <w:rPr>
          <w:u w:val="single"/>
        </w:rPr>
      </w:pPr>
      <w:r w:rsidRPr="00B37CF7">
        <w:rPr>
          <w:u w:val="single"/>
        </w:rPr>
        <w:t>Optimalizace práce</w:t>
      </w:r>
    </w:p>
    <w:p w14:paraId="75E3503B" w14:textId="77777777" w:rsidR="00DD3BB5" w:rsidRDefault="00DD3BB5" w:rsidP="00DD3BB5">
      <w:pPr>
        <w:ind w:left="-284"/>
      </w:pPr>
      <w:r>
        <w:t>Velmi jednoduchá možnost použití zařízení, které nemusí být během samotného dávkování a míchání obsluhováno technikem. Tento proces umožňuje lakýrníkům provádět produktivní úkony během míchání barvy.</w:t>
      </w:r>
    </w:p>
    <w:p w14:paraId="2C89D5FE" w14:textId="77777777" w:rsidR="00DD3BB5" w:rsidRPr="00B37CF7" w:rsidRDefault="00DD3BB5" w:rsidP="00DD3BB5">
      <w:pPr>
        <w:ind w:left="-284"/>
        <w:rPr>
          <w:u w:val="single"/>
        </w:rPr>
      </w:pPr>
      <w:r w:rsidRPr="00B37CF7">
        <w:rPr>
          <w:u w:val="single"/>
        </w:rPr>
        <w:t>Výhody snížení odpadu</w:t>
      </w:r>
    </w:p>
    <w:p w14:paraId="3EE343EB" w14:textId="77777777" w:rsidR="00DD3BB5" w:rsidRDefault="00DD3BB5" w:rsidP="00DD3BB5">
      <w:pPr>
        <w:ind w:left="-284"/>
      </w:pPr>
      <w:r>
        <w:t>Navrženo tak, aby fungovalo s inovativním systémem dóz společnosti Axalta, není třeba doplňovat nebo přelévat produkt do speciálních nádob. Dózy jsou navíc opatřeny přesnými dávkovacími víčky, které poskytují přesnou barvu bez zbytečného odpadu.</w:t>
      </w:r>
    </w:p>
    <w:p w14:paraId="2FB175A0" w14:textId="77777777" w:rsidR="00DD3BB5" w:rsidRDefault="00DD3BB5" w:rsidP="00DD3BB5">
      <w:pPr>
        <w:ind w:left="-284"/>
        <w:rPr>
          <w:u w:val="single"/>
        </w:rPr>
      </w:pPr>
      <w:r w:rsidRPr="00B37CF7">
        <w:rPr>
          <w:u w:val="single"/>
        </w:rPr>
        <w:t>Udržitelnost</w:t>
      </w:r>
    </w:p>
    <w:p w14:paraId="45FA3A24" w14:textId="77777777" w:rsidR="00DD3BB5" w:rsidRPr="007B26B5" w:rsidRDefault="00DD3BB5" w:rsidP="00DD3BB5">
      <w:pPr>
        <w:ind w:left="-284"/>
        <w:rPr>
          <w:u w:val="single"/>
        </w:rPr>
      </w:pPr>
      <w:r>
        <w:t xml:space="preserve">Systém dóz je vyroben z 50 % z recyklovaného plastu, což podtrhuje trvalý závazek k udržitelnosti. Prémiové kvality báze Standoblue jsou k dispozici v těchto dózách pouze pro zařízení Axalta </w:t>
      </w:r>
      <w:proofErr w:type="spellStart"/>
      <w:r>
        <w:t>Irus</w:t>
      </w:r>
      <w:proofErr w:type="spellEnd"/>
      <w:r>
        <w:t xml:space="preserve"> Mix.</w:t>
      </w:r>
    </w:p>
    <w:p w14:paraId="2B9547B4" w14:textId="36FBDFFD" w:rsidR="00DD3BB5" w:rsidRDefault="00DD3BB5" w:rsidP="00DD3BB5">
      <w:pPr>
        <w:ind w:left="-284"/>
      </w:pPr>
      <w:r>
        <w:t xml:space="preserve">Axalta </w:t>
      </w:r>
      <w:proofErr w:type="spellStart"/>
      <w:r>
        <w:t>Irus</w:t>
      </w:r>
      <w:proofErr w:type="spellEnd"/>
      <w:r>
        <w:t xml:space="preserve"> Mix bude uváděn do prvních evropských lakoven v</w:t>
      </w:r>
      <w:r w:rsidR="002B785F">
        <w:t> druhé polovině roku 2023</w:t>
      </w:r>
      <w:r>
        <w:t>.</w:t>
      </w:r>
    </w:p>
    <w:p w14:paraId="18EC88F4" w14:textId="77777777" w:rsidR="00DD3BB5" w:rsidRPr="002D4EAC" w:rsidRDefault="00DD3BB5" w:rsidP="00DD3BB5">
      <w:pPr>
        <w:ind w:left="-284"/>
        <w:rPr>
          <w:b/>
          <w:bCs/>
        </w:rPr>
      </w:pPr>
      <w:r w:rsidRPr="002D4EAC">
        <w:rPr>
          <w:b/>
          <w:bCs/>
        </w:rPr>
        <w:t>Zákazníkům na míru</w:t>
      </w:r>
    </w:p>
    <w:p w14:paraId="454EB3D5" w14:textId="666FB1F4" w:rsidR="00DD3BB5" w:rsidRDefault="00DD3BB5" w:rsidP="00DD3BB5">
      <w:pPr>
        <w:ind w:left="-284"/>
      </w:pPr>
      <w:r>
        <w:t xml:space="preserve">„Jsme rádi, že se potvrdila naše myšlenka ohledně potřeby urychlit a zefektivnit proces na lakovně v oblasti míchání barev, díky které může lakýrník trávit čas produktivní činností jako je příprava povrchu nebo </w:t>
      </w:r>
      <w:r>
        <w:lastRenderedPageBreak/>
        <w:t xml:space="preserve">lakování. Díky automatickým zařízením </w:t>
      </w:r>
      <w:proofErr w:type="spellStart"/>
      <w:r>
        <w:t>Ir</w:t>
      </w:r>
      <w:r w:rsidR="008D1EA9">
        <w:t>u</w:t>
      </w:r>
      <w:r>
        <w:t>s</w:t>
      </w:r>
      <w:proofErr w:type="spellEnd"/>
      <w:r w:rsidR="008D1EA9">
        <w:t xml:space="preserve"> nebo Alfa</w:t>
      </w:r>
      <w:r>
        <w:t xml:space="preserve"> nyní můžeme našem zákazníkům nabídnout plně automatické míchaní barev přímo na míru. Společně se zákazníkem posoudíme potřeby, ale i třeba prostory, dané lakovny a vybereme to nejefektivnější zařízení.“, říká Tomáš Cafourek, vedoucí marketingu a produktového managementu společnosti Servind.</w:t>
      </w:r>
    </w:p>
    <w:p w14:paraId="3018C344" w14:textId="77777777" w:rsidR="004B3493" w:rsidRDefault="004B3493" w:rsidP="004B3493">
      <w:pPr>
        <w:pStyle w:val="Odstavectextzarovnani-doleva"/>
        <w:ind w:left="-284" w:right="-427"/>
        <w:rPr>
          <w:b/>
          <w:sz w:val="22"/>
          <w:szCs w:val="22"/>
        </w:rPr>
      </w:pPr>
    </w:p>
    <w:p w14:paraId="66B85013" w14:textId="6D13EA84" w:rsidR="00A91478" w:rsidRDefault="00A91478" w:rsidP="004B3493">
      <w:pPr>
        <w:pStyle w:val="Odstavectextzarovnani-doleva"/>
        <w:ind w:left="-284" w:right="-427"/>
        <w:rPr>
          <w:rStyle w:val="Hypertextovodkaz"/>
          <w:color w:val="auto"/>
        </w:rPr>
      </w:pPr>
      <w:r w:rsidRPr="008F3559">
        <w:rPr>
          <w:b/>
          <w:sz w:val="22"/>
          <w:szCs w:val="22"/>
        </w:rPr>
        <w:t>Kontakt:</w:t>
      </w:r>
      <w:r w:rsidRPr="008F3559">
        <w:rPr>
          <w:b/>
          <w:sz w:val="22"/>
          <w:szCs w:val="22"/>
        </w:rPr>
        <w:br/>
      </w:r>
      <w:r w:rsidRPr="00643EFE">
        <w:t>Tomáš Cafourek</w:t>
      </w:r>
      <w:r w:rsidR="00643EFE" w:rsidRPr="00643EFE">
        <w:br/>
      </w:r>
      <w:r w:rsidRPr="00643EFE">
        <w:t>vedoucí marketingu a produktového managementu</w:t>
      </w:r>
      <w:r w:rsidR="00643EFE" w:rsidRPr="00643EFE">
        <w:br/>
      </w:r>
      <w:r w:rsidRPr="00643EFE">
        <w:t>tel: 724 877 588, e-mail:</w:t>
      </w:r>
      <w:r w:rsidRPr="00AB6CC8">
        <w:rPr>
          <w:u w:val="single"/>
        </w:rPr>
        <w:t xml:space="preserve"> </w:t>
      </w:r>
      <w:hyperlink r:id="rId11" w:history="1">
        <w:r w:rsidRPr="00AB6CC8">
          <w:rPr>
            <w:rStyle w:val="Hypertextovodkaz"/>
            <w:color w:val="auto"/>
          </w:rPr>
          <w:t>tcafourek@servind.com</w:t>
        </w:r>
      </w:hyperlink>
    </w:p>
    <w:p w14:paraId="3BC86B00" w14:textId="77777777" w:rsidR="000E0708" w:rsidRDefault="000E0708" w:rsidP="008F3559">
      <w:pPr>
        <w:spacing w:line="240" w:lineRule="auto"/>
        <w:ind w:left="-426"/>
        <w:contextualSpacing/>
        <w:rPr>
          <w:rFonts w:cs="Tahoma"/>
          <w:b/>
          <w:color w:val="000000"/>
        </w:rPr>
      </w:pPr>
    </w:p>
    <w:bookmarkEnd w:id="1"/>
    <w:p w14:paraId="1D7B5690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/>
          <w:color w:val="000000"/>
        </w:rPr>
      </w:pPr>
      <w:r w:rsidRPr="00833D7A">
        <w:rPr>
          <w:rFonts w:cs="Tahoma"/>
          <w:b/>
          <w:color w:val="000000"/>
        </w:rPr>
        <w:t>O společnosti SERVIND s.r.o.</w:t>
      </w:r>
    </w:p>
    <w:p w14:paraId="1FB48C62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Společnost SERVIND s.r.o. patří od roku 1992 k nejvýznamnějším dodavatelům autoopravárenských laků, příslušenství a vybavení autolakoven v České republice. Prostřednictvím dceřiné společnosti SERVIND SLOVAKIA s.r.o. je od roku 1993 úspěšně zastoupena i na slovenském trhu.</w:t>
      </w:r>
    </w:p>
    <w:p w14:paraId="0504773E" w14:textId="77777777" w:rsidR="00A778DE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 xml:space="preserve">Jako přední dodavatel významným autorizovaným servisům i nezávislým autolakovnám společnost Servind spolupracuje převážně s dodavateli, kteří celosvětově určují oborové trendy a přinášejí nejnovější technologie. Exkluzivní zastoupení pro Českou republiku tak má pro prémiové laky německé společnosti Standox, finského výrobce brusiva, leštění a nářadí Mirka, </w:t>
      </w:r>
    </w:p>
    <w:p w14:paraId="3BE69D7E" w14:textId="77777777" w:rsidR="00A778DE" w:rsidRDefault="00A778DE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</w:p>
    <w:p w14:paraId="0583114E" w14:textId="77777777" w:rsidR="00EC585A" w:rsidRDefault="00EC585A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</w:p>
    <w:p w14:paraId="6C7A5CAC" w14:textId="41B98729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 xml:space="preserve">spotřebního materiálu a vybavení do autolakoven Colad, lakovacích a sušicích kabin Wolf, Blowtherm a Termomeccanica GL či sušicích robotů </w:t>
      </w:r>
      <w:proofErr w:type="spellStart"/>
      <w:r w:rsidRPr="00833D7A">
        <w:rPr>
          <w:rFonts w:cs="Tahoma"/>
          <w:bCs/>
          <w:color w:val="000000"/>
        </w:rPr>
        <w:t>Symach</w:t>
      </w:r>
      <w:proofErr w:type="spellEnd"/>
      <w:r w:rsidRPr="00833D7A">
        <w:rPr>
          <w:rFonts w:cs="Tahoma"/>
          <w:bCs/>
          <w:color w:val="000000"/>
        </w:rPr>
        <w:t>, které pracují na revolučním principu katalytické reakce. Od roku 2015 SERVIND rozšířil své portfolio o oblast karosářských oprav, kde se opírá o zastoupení švédské firmy CAR-O-LINER, která nabízí sofistikované rovnací stolice, unikátní měřicí systémy a obsáhlá data většiny automobilových producentů pro zjištění rozsahu poškození karoserie po havárii a jejich následnou opravu, svářeček a dalšího vybavení. V České republice patří tuchoměřická společnost k největším distributorům stříkací techniky SATA, maskovacích pásek Tesa, mycích systémů Drester, profesionální chemie a autokosmetiky Flowey, pracovní kosmetiky Deb Stoko a mnoha dalších.</w:t>
      </w:r>
    </w:p>
    <w:p w14:paraId="2D4220DB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Pole působnosti společnosti se postupně rozšířilo také do oblasti prvovýroby automobilů a subdodavatelského odvětví. V souvislosti s rozšířením sortimentu o široké spektrum průmyslových laků jsou nedílnou součástí struktury klientů i významné průmyslové podniky v oboru kolejových vozidel, strojírenství a nábytkářského průmyslu. V současné době průmyslová divize tvoří polovinu obratu společnosti.</w:t>
      </w:r>
    </w:p>
    <w:p w14:paraId="5CF33A76" w14:textId="495380FE" w:rsidR="00347151" w:rsidRPr="00833D7A" w:rsidRDefault="00347151" w:rsidP="004B3493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 xml:space="preserve">Mimo vysoce kvalitních produktů a pokrokových technologií získávají zákazníci i širokou škálu služeb na vysoké profesionální úrovni. Předností společnosti je komplexnost nabídky na jednom místě a poskytování služeb uzpůsobených na míru konkrétnímu zákazníkovi. Ve vlastním lakařském a karosářském tréninkovém centru jsou organizovány pravidelná školení a semináře, které informují o pokrokových technologických postupech a nejnovějších produktech s cílem zvýšení kvality a ekonomiky provozu u zákazníků. Poskytovaný poradenský servis zahrnuje např. doporučení použití optimálních lakovacích materiálů a postupů, technického vybavení a hospodárného procesu lakování, poskytování koloristického servisu, pomoc při </w:t>
      </w:r>
      <w:r w:rsidRPr="00833D7A">
        <w:rPr>
          <w:rFonts w:cs="Tahoma"/>
          <w:bCs/>
          <w:color w:val="000000"/>
        </w:rPr>
        <w:lastRenderedPageBreak/>
        <w:t>řešení ekologických otázek, bezpečnosti práce a jiné. Stejná hladina poradenství je držena i v oblasti karosářských oprav. Nedílnou součástí služeb je odborný záruční a pozáruční servis nářadí a zařízení ze sortimentu společnosti.</w:t>
      </w:r>
    </w:p>
    <w:p w14:paraId="7A16B6F3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V roce 2012 společnost oslavila dvacetileté působení na trhu. Z důvodu další expanze byla u této příležitosti otevřena nová centrála v Tuchoměřicích nedaleko Letiště Václava Havla v Praze, a to včetně nejmodernějšího tréninkového centra ve střední a východní Evropě.</w:t>
      </w:r>
    </w:p>
    <w:p w14:paraId="547592AB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V roce 2016 si společnost Servind jako svého autorizovaného distributora olejů a maziv do segmentu autorizovaných servisů v České republice a na Slovensku zvolila společnost Castrol. V témže roce Servind otevřel i karosářské tréninkové centrum.</w:t>
      </w:r>
    </w:p>
    <w:p w14:paraId="3D8896D8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Důležitým momentem byl v roce 2020 vznik naší průmyslové sekce Business Development, která se věnuje automatizaci a robotizaci procesů zejména v oblasti přípravy a finalizace povrchu. To v přímé souvislosti s rychle se rozvíjejícím konceptem výroby Průmysl 4.0.</w:t>
      </w:r>
    </w:p>
    <w:p w14:paraId="306B698A" w14:textId="73F8A426" w:rsidR="00295640" w:rsidRPr="00347151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V současné době pracuje ve společnosti 170 zaměstnanců po celé České republice. Dalších 30 spolupracovníků působí v dceřiné společnosti na Slovensku. Společnost je držitelem certifikátu kvality jakosti ISO 9001 a certifikátu pro oblast životního prostředí ISO 14001.</w:t>
      </w:r>
    </w:p>
    <w:sectPr w:rsidR="00295640" w:rsidRPr="00347151" w:rsidSect="00F736C4">
      <w:headerReference w:type="default" r:id="rId12"/>
      <w:pgSz w:w="11906" w:h="16838"/>
      <w:pgMar w:top="2552" w:right="1276" w:bottom="2410" w:left="1134" w:header="709" w:footer="709" w:gutter="0"/>
      <w:cols w:space="42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14E0F6" w14:textId="77777777" w:rsidR="008973E1" w:rsidRDefault="008973E1" w:rsidP="00F13485">
      <w:pPr>
        <w:spacing w:after="0" w:line="240" w:lineRule="auto"/>
      </w:pPr>
      <w:r>
        <w:separator/>
      </w:r>
    </w:p>
  </w:endnote>
  <w:endnote w:type="continuationSeparator" w:id="0">
    <w:p w14:paraId="12BADCC0" w14:textId="77777777" w:rsidR="008973E1" w:rsidRDefault="008973E1" w:rsidP="00F13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C92895" w14:textId="77777777" w:rsidR="008973E1" w:rsidRDefault="008973E1" w:rsidP="00F13485">
      <w:pPr>
        <w:spacing w:after="0" w:line="240" w:lineRule="auto"/>
      </w:pPr>
      <w:r>
        <w:separator/>
      </w:r>
    </w:p>
  </w:footnote>
  <w:footnote w:type="continuationSeparator" w:id="0">
    <w:p w14:paraId="686D2DC3" w14:textId="77777777" w:rsidR="008973E1" w:rsidRDefault="008973E1" w:rsidP="00F13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40880F" w14:textId="6249E5E0" w:rsidR="00042607" w:rsidRDefault="008F3559">
    <w:pPr>
      <w:pStyle w:val="Zhlav"/>
    </w:pPr>
    <w:r>
      <w:rPr>
        <w:noProof/>
      </w:rPr>
      <w:drawing>
        <wp:anchor distT="0" distB="0" distL="114300" distR="114300" simplePos="0" relativeHeight="251657728" behindDoc="1" locked="1" layoutInCell="1" allowOverlap="0" wp14:anchorId="6E2EFDB2" wp14:editId="5E00DDCD">
          <wp:simplePos x="0" y="0"/>
          <wp:positionH relativeFrom="column">
            <wp:posOffset>-732790</wp:posOffset>
          </wp:positionH>
          <wp:positionV relativeFrom="page">
            <wp:posOffset>5080</wp:posOffset>
          </wp:positionV>
          <wp:extent cx="7572375" cy="10711180"/>
          <wp:effectExtent l="0" t="0" r="0" b="0"/>
          <wp:wrapNone/>
          <wp:docPr id="1" name="Obrázek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1180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tile tx="0" ty="0" sx="100000" sy="100000" flip="none" algn="tl"/>
                  </a:blip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AE0DBC"/>
    <w:multiLevelType w:val="hybridMultilevel"/>
    <w:tmpl w:val="42DA01DA"/>
    <w:lvl w:ilvl="0" w:tplc="0405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 w16cid:durableId="823930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activeWritingStyle w:appName="MSWord" w:lang="cs-CZ" w:vendorID="64" w:dllVersion="4096" w:nlCheck="1" w:checkStyle="0"/>
  <w:activeWritingStyle w:appName="MSWord" w:lang="cs-CZ" w:vendorID="64" w:dllVersion="0" w:nlCheck="1" w:checkStyle="0"/>
  <w:proofState w:spelling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559"/>
    <w:rsid w:val="00011EE8"/>
    <w:rsid w:val="00012B7D"/>
    <w:rsid w:val="00040690"/>
    <w:rsid w:val="00042607"/>
    <w:rsid w:val="00044613"/>
    <w:rsid w:val="000532AF"/>
    <w:rsid w:val="00055F9E"/>
    <w:rsid w:val="0007035B"/>
    <w:rsid w:val="000735FC"/>
    <w:rsid w:val="00093508"/>
    <w:rsid w:val="000A32E7"/>
    <w:rsid w:val="000D22A3"/>
    <w:rsid w:val="000D6957"/>
    <w:rsid w:val="000E0708"/>
    <w:rsid w:val="000E0927"/>
    <w:rsid w:val="000E4C89"/>
    <w:rsid w:val="000E68B4"/>
    <w:rsid w:val="001019B8"/>
    <w:rsid w:val="00114883"/>
    <w:rsid w:val="00132B92"/>
    <w:rsid w:val="001337F4"/>
    <w:rsid w:val="00160299"/>
    <w:rsid w:val="00167008"/>
    <w:rsid w:val="001758B0"/>
    <w:rsid w:val="00186439"/>
    <w:rsid w:val="00197F56"/>
    <w:rsid w:val="001B0055"/>
    <w:rsid w:val="001B4CD0"/>
    <w:rsid w:val="001D0749"/>
    <w:rsid w:val="00201F68"/>
    <w:rsid w:val="0021637B"/>
    <w:rsid w:val="002172F9"/>
    <w:rsid w:val="00220038"/>
    <w:rsid w:val="00220DDB"/>
    <w:rsid w:val="002716E4"/>
    <w:rsid w:val="00286E72"/>
    <w:rsid w:val="002870A7"/>
    <w:rsid w:val="00294BCA"/>
    <w:rsid w:val="00295640"/>
    <w:rsid w:val="002B189A"/>
    <w:rsid w:val="002B4465"/>
    <w:rsid w:val="002B785F"/>
    <w:rsid w:val="002C63F9"/>
    <w:rsid w:val="002F1E4B"/>
    <w:rsid w:val="00325798"/>
    <w:rsid w:val="00345401"/>
    <w:rsid w:val="00347151"/>
    <w:rsid w:val="00352500"/>
    <w:rsid w:val="00367C95"/>
    <w:rsid w:val="00384CDE"/>
    <w:rsid w:val="003E00E7"/>
    <w:rsid w:val="003E1315"/>
    <w:rsid w:val="003E6AE0"/>
    <w:rsid w:val="003E7550"/>
    <w:rsid w:val="003F7927"/>
    <w:rsid w:val="0041357B"/>
    <w:rsid w:val="00420633"/>
    <w:rsid w:val="004259A1"/>
    <w:rsid w:val="00445280"/>
    <w:rsid w:val="00460AFE"/>
    <w:rsid w:val="0046456E"/>
    <w:rsid w:val="00494AB6"/>
    <w:rsid w:val="00495EC0"/>
    <w:rsid w:val="004A6859"/>
    <w:rsid w:val="004B3493"/>
    <w:rsid w:val="004C4435"/>
    <w:rsid w:val="004C7D46"/>
    <w:rsid w:val="004D0E71"/>
    <w:rsid w:val="004D1417"/>
    <w:rsid w:val="004E19A6"/>
    <w:rsid w:val="004E5FAF"/>
    <w:rsid w:val="00507372"/>
    <w:rsid w:val="00547B77"/>
    <w:rsid w:val="005615D1"/>
    <w:rsid w:val="005803CF"/>
    <w:rsid w:val="005B479B"/>
    <w:rsid w:val="005B52B2"/>
    <w:rsid w:val="005D7DE4"/>
    <w:rsid w:val="005E70D9"/>
    <w:rsid w:val="005F5BE1"/>
    <w:rsid w:val="00610589"/>
    <w:rsid w:val="006156EF"/>
    <w:rsid w:val="0063199A"/>
    <w:rsid w:val="00632507"/>
    <w:rsid w:val="00643EFE"/>
    <w:rsid w:val="00651C9A"/>
    <w:rsid w:val="00666282"/>
    <w:rsid w:val="006760B4"/>
    <w:rsid w:val="00677B1D"/>
    <w:rsid w:val="0068004C"/>
    <w:rsid w:val="00681A94"/>
    <w:rsid w:val="006A52D8"/>
    <w:rsid w:val="006B3399"/>
    <w:rsid w:val="006B501A"/>
    <w:rsid w:val="006B6535"/>
    <w:rsid w:val="006C0F8E"/>
    <w:rsid w:val="006C3EF7"/>
    <w:rsid w:val="006C6A19"/>
    <w:rsid w:val="006E701D"/>
    <w:rsid w:val="006E7AA5"/>
    <w:rsid w:val="00712809"/>
    <w:rsid w:val="0071337B"/>
    <w:rsid w:val="00717DDC"/>
    <w:rsid w:val="00720D19"/>
    <w:rsid w:val="007318FC"/>
    <w:rsid w:val="0078658F"/>
    <w:rsid w:val="007873E4"/>
    <w:rsid w:val="007916FF"/>
    <w:rsid w:val="00795B5A"/>
    <w:rsid w:val="007A1B53"/>
    <w:rsid w:val="007B7033"/>
    <w:rsid w:val="007D1A3E"/>
    <w:rsid w:val="007E562A"/>
    <w:rsid w:val="007E63A4"/>
    <w:rsid w:val="007F1A3B"/>
    <w:rsid w:val="00801123"/>
    <w:rsid w:val="00805079"/>
    <w:rsid w:val="00814FCB"/>
    <w:rsid w:val="0082775B"/>
    <w:rsid w:val="00827B23"/>
    <w:rsid w:val="008348C2"/>
    <w:rsid w:val="0086194D"/>
    <w:rsid w:val="00862626"/>
    <w:rsid w:val="0089145A"/>
    <w:rsid w:val="008973E1"/>
    <w:rsid w:val="008C3B3B"/>
    <w:rsid w:val="008D02A2"/>
    <w:rsid w:val="008D1EA9"/>
    <w:rsid w:val="008D28D3"/>
    <w:rsid w:val="008D2A2D"/>
    <w:rsid w:val="008D5F75"/>
    <w:rsid w:val="008F3559"/>
    <w:rsid w:val="008F4A69"/>
    <w:rsid w:val="008F6A04"/>
    <w:rsid w:val="00903438"/>
    <w:rsid w:val="009651F1"/>
    <w:rsid w:val="009675BB"/>
    <w:rsid w:val="00977D46"/>
    <w:rsid w:val="009C1CA9"/>
    <w:rsid w:val="009C4E57"/>
    <w:rsid w:val="009C5CE4"/>
    <w:rsid w:val="009D455B"/>
    <w:rsid w:val="00A01C9D"/>
    <w:rsid w:val="00A01FCC"/>
    <w:rsid w:val="00A05235"/>
    <w:rsid w:val="00A17ABF"/>
    <w:rsid w:val="00A26359"/>
    <w:rsid w:val="00A379CB"/>
    <w:rsid w:val="00A61625"/>
    <w:rsid w:val="00A778DE"/>
    <w:rsid w:val="00A848B8"/>
    <w:rsid w:val="00A91478"/>
    <w:rsid w:val="00AB08AE"/>
    <w:rsid w:val="00AB190D"/>
    <w:rsid w:val="00AB2777"/>
    <w:rsid w:val="00AB6CC8"/>
    <w:rsid w:val="00AC427A"/>
    <w:rsid w:val="00AC7115"/>
    <w:rsid w:val="00AD0009"/>
    <w:rsid w:val="00AD3709"/>
    <w:rsid w:val="00AD724F"/>
    <w:rsid w:val="00B02BF6"/>
    <w:rsid w:val="00B11893"/>
    <w:rsid w:val="00B12F7D"/>
    <w:rsid w:val="00B30E3C"/>
    <w:rsid w:val="00B50D27"/>
    <w:rsid w:val="00B50FC3"/>
    <w:rsid w:val="00B63451"/>
    <w:rsid w:val="00B64B06"/>
    <w:rsid w:val="00B80D2B"/>
    <w:rsid w:val="00B81526"/>
    <w:rsid w:val="00B842B0"/>
    <w:rsid w:val="00B941B7"/>
    <w:rsid w:val="00BA68D8"/>
    <w:rsid w:val="00BD0A59"/>
    <w:rsid w:val="00BD19A5"/>
    <w:rsid w:val="00BF1F83"/>
    <w:rsid w:val="00BF7DAC"/>
    <w:rsid w:val="00C16E4C"/>
    <w:rsid w:val="00C17B0E"/>
    <w:rsid w:val="00C27D29"/>
    <w:rsid w:val="00C30A01"/>
    <w:rsid w:val="00C31E10"/>
    <w:rsid w:val="00C434E6"/>
    <w:rsid w:val="00C63237"/>
    <w:rsid w:val="00C86981"/>
    <w:rsid w:val="00C93778"/>
    <w:rsid w:val="00C970DD"/>
    <w:rsid w:val="00CA0B5B"/>
    <w:rsid w:val="00CA6C93"/>
    <w:rsid w:val="00CD2076"/>
    <w:rsid w:val="00CD63A1"/>
    <w:rsid w:val="00CD65E1"/>
    <w:rsid w:val="00D027EB"/>
    <w:rsid w:val="00D3103E"/>
    <w:rsid w:val="00D3142D"/>
    <w:rsid w:val="00D33045"/>
    <w:rsid w:val="00D54327"/>
    <w:rsid w:val="00D665DA"/>
    <w:rsid w:val="00D67865"/>
    <w:rsid w:val="00D70192"/>
    <w:rsid w:val="00D91F4A"/>
    <w:rsid w:val="00D941AB"/>
    <w:rsid w:val="00DA6BB0"/>
    <w:rsid w:val="00DA6D1B"/>
    <w:rsid w:val="00DC07B8"/>
    <w:rsid w:val="00DD3BB5"/>
    <w:rsid w:val="00DD50E3"/>
    <w:rsid w:val="00DE1A67"/>
    <w:rsid w:val="00DF38AC"/>
    <w:rsid w:val="00E302F9"/>
    <w:rsid w:val="00E30F57"/>
    <w:rsid w:val="00E32DC8"/>
    <w:rsid w:val="00E33BB9"/>
    <w:rsid w:val="00E4629C"/>
    <w:rsid w:val="00E47E52"/>
    <w:rsid w:val="00E66C16"/>
    <w:rsid w:val="00E7423E"/>
    <w:rsid w:val="00E80E51"/>
    <w:rsid w:val="00EA3408"/>
    <w:rsid w:val="00EB75B2"/>
    <w:rsid w:val="00EB7C20"/>
    <w:rsid w:val="00EC585A"/>
    <w:rsid w:val="00EE4753"/>
    <w:rsid w:val="00EF62BD"/>
    <w:rsid w:val="00F00E71"/>
    <w:rsid w:val="00F13485"/>
    <w:rsid w:val="00F22E1B"/>
    <w:rsid w:val="00F25D01"/>
    <w:rsid w:val="00F27D9E"/>
    <w:rsid w:val="00F45759"/>
    <w:rsid w:val="00F736C4"/>
    <w:rsid w:val="00F76C5E"/>
    <w:rsid w:val="00F860A0"/>
    <w:rsid w:val="00F97E48"/>
    <w:rsid w:val="00FC11EE"/>
    <w:rsid w:val="00FC4F82"/>
    <w:rsid w:val="00FD58FE"/>
    <w:rsid w:val="00FE55DC"/>
    <w:rsid w:val="00FF0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F063E2"/>
  <w15:docId w15:val="{C3ED4176-B2D9-4210-8B2F-A544613F7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F3559"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13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13485"/>
  </w:style>
  <w:style w:type="paragraph" w:styleId="Zpat">
    <w:name w:val="footer"/>
    <w:basedOn w:val="Normln"/>
    <w:link w:val="ZpatChar"/>
    <w:uiPriority w:val="99"/>
    <w:unhideWhenUsed/>
    <w:rsid w:val="00F13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13485"/>
  </w:style>
  <w:style w:type="paragraph" w:styleId="Textbubliny">
    <w:name w:val="Balloon Text"/>
    <w:basedOn w:val="Normln"/>
    <w:link w:val="TextbublinyChar"/>
    <w:uiPriority w:val="99"/>
    <w:semiHidden/>
    <w:unhideWhenUsed/>
    <w:rsid w:val="00F13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F13485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717DDC"/>
    <w:rPr>
      <w:color w:val="0000FF"/>
      <w:u w:val="single"/>
    </w:rPr>
  </w:style>
  <w:style w:type="paragraph" w:customStyle="1" w:styleId="Odstavectext">
    <w:name w:val="Odstavec_text"/>
    <w:basedOn w:val="Normln"/>
    <w:qFormat/>
    <w:rsid w:val="00FE55DC"/>
    <w:pPr>
      <w:jc w:val="both"/>
    </w:pPr>
    <w:rPr>
      <w:sz w:val="20"/>
      <w:szCs w:val="20"/>
    </w:rPr>
  </w:style>
  <w:style w:type="paragraph" w:customStyle="1" w:styleId="Nadpismodry">
    <w:name w:val="Nadpis_modry"/>
    <w:basedOn w:val="Normln"/>
    <w:qFormat/>
    <w:rsid w:val="00AB6CC8"/>
    <w:pPr>
      <w:spacing w:after="240"/>
    </w:pPr>
    <w:rPr>
      <w:b/>
      <w:color w:val="0046AD"/>
      <w:sz w:val="28"/>
      <w:szCs w:val="24"/>
    </w:rPr>
  </w:style>
  <w:style w:type="paragraph" w:customStyle="1" w:styleId="Odstavectextzarovnani-doleva">
    <w:name w:val="Odstavec_text_zarovnani-doleva"/>
    <w:basedOn w:val="Odstavectext"/>
    <w:qFormat/>
    <w:rsid w:val="00643EFE"/>
    <w:pPr>
      <w:jc w:val="left"/>
    </w:pPr>
  </w:style>
  <w:style w:type="paragraph" w:styleId="Revize">
    <w:name w:val="Revision"/>
    <w:hidden/>
    <w:uiPriority w:val="99"/>
    <w:semiHidden/>
    <w:rsid w:val="004259A1"/>
    <w:rPr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8F35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14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cafourek@servind.com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arrollova\OneDrive%20-%20SERVIND%20s.r.o\M\01_Servind\06_Servind%20&#353;ablony\&#352;ablony_dopisy_nab&#237;dky_nov&#233;\servind_tiskov&#225;%20zpr&#225;va_elektonick&#225;%20&#353;ablona_CZ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7282cc-8e79-4a06-88d9-26816f75489e" xsi:nil="true"/>
    <lcf76f155ced4ddcb4097134ff3c332f xmlns="d51ef68e-022c-4cb5-98f7-fb7a76e0142c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477399C47F77429F433A3CAB7AA8F2" ma:contentTypeVersion="15" ma:contentTypeDescription="Create a new document." ma:contentTypeScope="" ma:versionID="36d1f1a0004c89b2d3c99ad93c4c8b3e">
  <xsd:schema xmlns:xsd="http://www.w3.org/2001/XMLSchema" xmlns:xs="http://www.w3.org/2001/XMLSchema" xmlns:p="http://schemas.microsoft.com/office/2006/metadata/properties" xmlns:ns2="de7282cc-8e79-4a06-88d9-26816f75489e" xmlns:ns3="d51ef68e-022c-4cb5-98f7-fb7a76e0142c" targetNamespace="http://schemas.microsoft.com/office/2006/metadata/properties" ma:root="true" ma:fieldsID="dde6839f8f71cc65c852d4926d17df17" ns2:_="" ns3:_="">
    <xsd:import namespace="de7282cc-8e79-4a06-88d9-26816f75489e"/>
    <xsd:import namespace="d51ef68e-022c-4cb5-98f7-fb7a76e0142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282cc-8e79-4a06-88d9-26816f75489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a5521321-144f-461d-8348-c24026c50d23}" ma:internalName="TaxCatchAll" ma:showField="CatchAllData" ma:web="de7282cc-8e79-4a06-88d9-26816f7548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1ef68e-022c-4cb5-98f7-fb7a76e014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849a7a7-9225-445f-87ad-4e605b6a72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C68A55-7960-4542-AF8A-6C1EEAD9C3F6}">
  <ds:schemaRefs>
    <ds:schemaRef ds:uri="http://schemas.microsoft.com/office/2006/metadata/properties"/>
    <ds:schemaRef ds:uri="http://schemas.microsoft.com/office/infopath/2007/PartnerControls"/>
    <ds:schemaRef ds:uri="de7282cc-8e79-4a06-88d9-26816f75489e"/>
    <ds:schemaRef ds:uri="d51ef68e-022c-4cb5-98f7-fb7a76e0142c"/>
  </ds:schemaRefs>
</ds:datastoreItem>
</file>

<file path=customXml/itemProps2.xml><?xml version="1.0" encoding="utf-8"?>
<ds:datastoreItem xmlns:ds="http://schemas.openxmlformats.org/officeDocument/2006/customXml" ds:itemID="{47910687-D046-438A-A916-5EE28491B8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7282cc-8e79-4a06-88d9-26816f75489e"/>
    <ds:schemaRef ds:uri="d51ef68e-022c-4cb5-98f7-fb7a76e014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6FCFA4-1F31-6A4F-B100-AB3D1390D0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9ACDD5A-A2E2-462A-A4D0-376F8A5275B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servind_tisková zpráva_elektonická šablona_CZ.dot</Template>
  <TotalTime>72</TotalTime>
  <Pages>4</Pages>
  <Words>1324</Words>
  <Characters>7815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9121</CharactersWithSpaces>
  <SharedDoc>false</SharedDoc>
  <HLinks>
    <vt:vector size="6" baseType="variant">
      <vt:variant>
        <vt:i4>196643</vt:i4>
      </vt:variant>
      <vt:variant>
        <vt:i4>0</vt:i4>
      </vt:variant>
      <vt:variant>
        <vt:i4>0</vt:i4>
      </vt:variant>
      <vt:variant>
        <vt:i4>5</vt:i4>
      </vt:variant>
      <vt:variant>
        <vt:lpwstr>mailto:tcafourek@servind.com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Pavlína Carrollová</dc:creator>
  <cp:keywords/>
  <cp:lastModifiedBy>Tomáš Cafourek</cp:lastModifiedBy>
  <cp:revision>94</cp:revision>
  <cp:lastPrinted>2023-05-15T06:47:00Z</cp:lastPrinted>
  <dcterms:created xsi:type="dcterms:W3CDTF">2024-12-02T08:36:00Z</dcterms:created>
  <dcterms:modified xsi:type="dcterms:W3CDTF">2024-12-02T09:55:00Z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0x01010072477399C47F77429F433A3CAB7AA8F2</vt:lpwstr>
  </property>
  <property fmtid="{D5CDD505-2E9C-101B-9397-08002B2CF9AE}" pid="3" name="MediaServiceImageTags">
    <vt:lpwstr/>
  </property>
</Properties>
</file>